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oleObject"/>
  <Default Extension="pdf" ContentType="application/pdf"/>
  <Default Extension="png" ContentType="image/png"/>
  <Override PartName="/word/webSettings.xml" ContentType="application/vnd.openxmlformats-officedocument.wordprocessingml.webSettings+xml"/>
  <Default Extension="wmf" ContentType="image/x-wmf"/>
  <Override PartName="/word/header1.xml" ContentType="application/vnd.openxmlformats-officedocument.wordprocessingml.header+xml"/>
  <Override PartName="/word/styles.xml" ContentType="application/vnd.openxmlformats-officedocument.wordprocessingml.styles+xml"/>
  <Default Extension="gif" ContentType="image/gif"/>
  <Override PartName="/word/theme/theme1.xml" ContentType="application/vnd.openxmlformats-officedocument.theme+xml"/>
  <Override PartName="/word/settings.xml" ContentType="application/vnd.openxmlformats-officedocument.wordprocessingml.settings+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F15C1" w:rsidRDefault="00FF15C1" w:rsidP="00E651E7">
      <w:pPr>
        <w:pStyle w:val="Heading1"/>
      </w:pPr>
      <w:bookmarkStart w:id="0" w:name="_Toc212792597"/>
      <w:bookmarkStart w:id="1" w:name="_Toc147828692"/>
    </w:p>
    <w:p w:rsidR="00E651E7" w:rsidRPr="000C5AD4" w:rsidRDefault="00E651E7" w:rsidP="00E651E7">
      <w:pPr>
        <w:pStyle w:val="Heading1"/>
      </w:pPr>
      <w:r w:rsidRPr="009B7210">
        <w:t>Copper Pipe Xylophone</w:t>
      </w:r>
      <w:r>
        <w:t xml:space="preserve"> and Gongs</w:t>
      </w:r>
      <w:bookmarkEnd w:id="0"/>
      <w:bookmarkEnd w:id="1"/>
    </w:p>
    <w:p w:rsidR="00E651E7" w:rsidRDefault="00E651E7" w:rsidP="00E651E7">
      <w:pPr>
        <w:jc w:val="both"/>
        <w:rPr>
          <w:b/>
          <w:sz w:val="24"/>
        </w:rPr>
      </w:pPr>
    </w:p>
    <w:p w:rsidR="00E651E7" w:rsidRDefault="00E651E7" w:rsidP="00E651E7">
      <w:pPr>
        <w:pStyle w:val="Subtitle"/>
        <w:jc w:val="left"/>
        <w:rPr>
          <w:sz w:val="24"/>
          <w:u w:val="single"/>
        </w:rPr>
      </w:pPr>
      <w:r>
        <w:rPr>
          <w:sz w:val="24"/>
          <w:u w:val="single"/>
        </w:rPr>
        <w:t>EQUIPMENT</w:t>
      </w:r>
    </w:p>
    <w:p w:rsidR="00E651E7" w:rsidRDefault="00E651E7" w:rsidP="00E651E7">
      <w:pPr>
        <w:jc w:val="both"/>
      </w:pPr>
    </w:p>
    <w:p w:rsidR="00E651E7" w:rsidRDefault="00E651E7" w:rsidP="00E651E7">
      <w:pPr>
        <w:numPr>
          <w:ilvl w:val="0"/>
          <w:numId w:val="1"/>
        </w:numPr>
        <w:jc w:val="both"/>
      </w:pPr>
      <w:r>
        <w:t>Copper pipes in a scale at ½” diameter</w:t>
      </w:r>
    </w:p>
    <w:p w:rsidR="00E651E7" w:rsidRDefault="00E651E7" w:rsidP="00E651E7">
      <w:pPr>
        <w:numPr>
          <w:ilvl w:val="0"/>
          <w:numId w:val="1"/>
        </w:numPr>
        <w:jc w:val="both"/>
      </w:pPr>
      <w:r>
        <w:t>Different diameter pipes with same lengths</w:t>
      </w:r>
    </w:p>
    <w:p w:rsidR="00E651E7" w:rsidRDefault="00E651E7" w:rsidP="00E651E7">
      <w:pPr>
        <w:numPr>
          <w:ilvl w:val="0"/>
          <w:numId w:val="1"/>
        </w:numPr>
        <w:jc w:val="both"/>
      </w:pPr>
      <w:r>
        <w:t>Mallets</w:t>
      </w:r>
    </w:p>
    <w:p w:rsidR="00E651E7" w:rsidRDefault="005747BE" w:rsidP="00E651E7">
      <w:pPr>
        <w:numPr>
          <w:ilvl w:val="0"/>
          <w:numId w:val="1"/>
        </w:numPr>
        <w:jc w:val="both"/>
      </w:pPr>
      <w:r>
        <w:t>Weather-strip coated board s</w:t>
      </w:r>
      <w:r w:rsidR="00E651E7">
        <w:t>tands for the copper pipes</w:t>
      </w:r>
    </w:p>
    <w:p w:rsidR="00800134" w:rsidRDefault="00E651E7" w:rsidP="00E651E7">
      <w:pPr>
        <w:numPr>
          <w:ilvl w:val="0"/>
          <w:numId w:val="1"/>
        </w:numPr>
        <w:jc w:val="both"/>
      </w:pPr>
      <w:r>
        <w:t>Tuners</w:t>
      </w:r>
    </w:p>
    <w:p w:rsidR="00E651E7" w:rsidRDefault="00800134" w:rsidP="00E651E7">
      <w:pPr>
        <w:numPr>
          <w:ilvl w:val="0"/>
          <w:numId w:val="1"/>
        </w:numPr>
        <w:jc w:val="both"/>
      </w:pPr>
      <w:r>
        <w:t>Rule</w:t>
      </w:r>
      <w:r w:rsidR="00C96476">
        <w:t>r</w:t>
      </w:r>
      <w:r>
        <w:t>s or tape measures</w:t>
      </w:r>
    </w:p>
    <w:p w:rsidR="00E651E7" w:rsidRDefault="00E651E7" w:rsidP="00E651E7">
      <w:pPr>
        <w:numPr>
          <w:ilvl w:val="0"/>
          <w:numId w:val="1"/>
        </w:numPr>
        <w:jc w:val="both"/>
      </w:pPr>
      <w:r>
        <w:t>Microphones, stands, preamps connected to computers running Adobe Audition.</w:t>
      </w:r>
    </w:p>
    <w:p w:rsidR="00E651E7" w:rsidRDefault="00E651E7" w:rsidP="00E651E7">
      <w:pPr>
        <w:numPr>
          <w:ilvl w:val="0"/>
          <w:numId w:val="1"/>
        </w:numPr>
        <w:jc w:val="both"/>
      </w:pPr>
      <w:r>
        <w:t>Band saw</w:t>
      </w:r>
    </w:p>
    <w:p w:rsidR="00E651E7" w:rsidRDefault="00E651E7" w:rsidP="00E651E7">
      <w:pPr>
        <w:numPr>
          <w:ilvl w:val="0"/>
          <w:numId w:val="1"/>
        </w:numPr>
        <w:jc w:val="both"/>
      </w:pPr>
      <w:r>
        <w:t>Jigs for cutting slots in copper pipes</w:t>
      </w:r>
    </w:p>
    <w:p w:rsidR="00E651E7" w:rsidRDefault="00E651E7" w:rsidP="00E651E7">
      <w:pPr>
        <w:numPr>
          <w:ilvl w:val="0"/>
          <w:numId w:val="1"/>
        </w:numPr>
        <w:jc w:val="both"/>
      </w:pPr>
      <w:r>
        <w:t>Pipe cutters</w:t>
      </w:r>
    </w:p>
    <w:p w:rsidR="00E651E7" w:rsidRDefault="00E651E7" w:rsidP="00E651E7">
      <w:pPr>
        <w:numPr>
          <w:ilvl w:val="0"/>
          <w:numId w:val="1"/>
        </w:numPr>
        <w:jc w:val="both"/>
      </w:pPr>
      <w:r>
        <w:t>Wire, wire cutters</w:t>
      </w:r>
    </w:p>
    <w:p w:rsidR="00BA11E8" w:rsidRDefault="00E651E7" w:rsidP="00E651E7">
      <w:pPr>
        <w:numPr>
          <w:ilvl w:val="0"/>
          <w:numId w:val="1"/>
        </w:numPr>
        <w:jc w:val="both"/>
      </w:pPr>
      <w:r>
        <w:t>3/4” diameter copper pipe for gongs (1 foot per gong, enough for one gong per station)</w:t>
      </w:r>
    </w:p>
    <w:p w:rsidR="00E651E7" w:rsidRDefault="00BA11E8" w:rsidP="00E651E7">
      <w:pPr>
        <w:numPr>
          <w:ilvl w:val="0"/>
          <w:numId w:val="1"/>
        </w:numPr>
        <w:jc w:val="both"/>
      </w:pPr>
      <w:r>
        <w:t>Water, cups to hold water.</w:t>
      </w:r>
    </w:p>
    <w:p w:rsidR="00E651E7" w:rsidRDefault="00EB2A34" w:rsidP="00E651E7">
      <w:pPr>
        <w:jc w:val="both"/>
      </w:pPr>
      <w:r w:rsidRPr="00EB2A34">
        <w:rPr>
          <w:b/>
          <w:noProof/>
          <w:color w:val="404040"/>
          <w:sz w:val="24"/>
          <w:szCs w:val="24"/>
        </w:rPr>
        <w:pict>
          <v:shapetype id="_x0000_t202" coordsize="21600,21600" o:spt="202" path="m0,0l0,21600,21600,21600,21600,0xe">
            <v:stroke joinstyle="miter"/>
            <v:path gradientshapeok="t" o:connecttype="rect"/>
          </v:shapetype>
          <v:shape id="_x0000_s1069" type="#_x0000_t202" style="position:absolute;left:0;text-align:left;margin-left:9.1pt;margin-top:19.6pt;width:424.2pt;height:154.5pt;z-index:251664384;mso-position-horizontal:absolute;mso-position-vertical:absolute" filled="f" strokecolor="#4f81bd [3204]" strokeweight="1.75pt">
            <v:fill o:detectmouseclick="t"/>
            <v:textbox style="mso-next-textbox:#_x0000_s1069" inset=",7.2pt,,7.2pt">
              <w:txbxContent>
                <w:p w:rsidR="00BA11E8" w:rsidRPr="006637CC" w:rsidRDefault="00BA11E8" w:rsidP="006637CC">
                  <w:pPr>
                    <w:jc w:val="both"/>
                    <w:rPr>
                      <w:b/>
                      <w:color w:val="FF0000"/>
                      <w:sz w:val="24"/>
                      <w:szCs w:val="24"/>
                    </w:rPr>
                  </w:pPr>
                  <w:r>
                    <w:rPr>
                      <w:b/>
                      <w:color w:val="FF0000"/>
                      <w:sz w:val="24"/>
                      <w:szCs w:val="24"/>
                    </w:rPr>
                    <w:t>Safety warnings</w:t>
                  </w:r>
                  <w:proofErr w:type="gramStart"/>
                  <w:r>
                    <w:rPr>
                      <w:b/>
                      <w:color w:val="FF0000"/>
                      <w:sz w:val="24"/>
                      <w:szCs w:val="24"/>
                    </w:rPr>
                    <w:t xml:space="preserve">:   </w:t>
                  </w:r>
                  <w:r w:rsidRPr="006637CC">
                    <w:rPr>
                      <w:b/>
                      <w:color w:val="660066"/>
                      <w:sz w:val="24"/>
                      <w:szCs w:val="24"/>
                    </w:rPr>
                    <w:t>It</w:t>
                  </w:r>
                  <w:proofErr w:type="gramEnd"/>
                  <w:r w:rsidRPr="006637CC">
                    <w:rPr>
                      <w:b/>
                      <w:color w:val="660066"/>
                      <w:sz w:val="24"/>
                      <w:szCs w:val="24"/>
                    </w:rPr>
                    <w:t xml:space="preserve"> is possible to</w:t>
                  </w:r>
                  <w:r w:rsidRPr="00D15EB5">
                    <w:rPr>
                      <w:b/>
                      <w:color w:val="548DD4"/>
                      <w:sz w:val="24"/>
                      <w:szCs w:val="24"/>
                    </w:rPr>
                    <w:t xml:space="preserve"> </w:t>
                  </w:r>
                  <w:r w:rsidRPr="00D15EB5">
                    <w:rPr>
                      <w:b/>
                      <w:i/>
                      <w:color w:val="FF6600"/>
                      <w:sz w:val="24"/>
                      <w:szCs w:val="24"/>
                    </w:rPr>
                    <w:t>loose</w:t>
                  </w:r>
                  <w:r w:rsidRPr="00D15EB5">
                    <w:rPr>
                      <w:b/>
                      <w:color w:val="548DD4"/>
                      <w:sz w:val="24"/>
                      <w:szCs w:val="24"/>
                    </w:rPr>
                    <w:t xml:space="preserve"> </w:t>
                  </w:r>
                  <w:r w:rsidRPr="00D15EB5">
                    <w:rPr>
                      <w:b/>
                      <w:color w:val="FF6600"/>
                      <w:sz w:val="24"/>
                      <w:szCs w:val="24"/>
                    </w:rPr>
                    <w:t xml:space="preserve">a finger </w:t>
                  </w:r>
                  <w:r w:rsidRPr="006637CC">
                    <w:rPr>
                      <w:b/>
                      <w:color w:val="660066"/>
                      <w:sz w:val="24"/>
                      <w:szCs w:val="24"/>
                    </w:rPr>
                    <w:t>if you let your fingers get near the blade on the band saw.  We are using jigs to</w:t>
                  </w:r>
                  <w:r>
                    <w:rPr>
                      <w:b/>
                      <w:color w:val="660066"/>
                      <w:sz w:val="24"/>
                      <w:szCs w:val="24"/>
                    </w:rPr>
                    <w:t xml:space="preserve"> hold the pipe while cutting a</w:t>
                  </w:r>
                  <w:r w:rsidRPr="006637CC">
                    <w:rPr>
                      <w:b/>
                      <w:color w:val="660066"/>
                      <w:sz w:val="24"/>
                      <w:szCs w:val="24"/>
                    </w:rPr>
                    <w:t xml:space="preserve"> slot in the copper pipe so that our fingers </w:t>
                  </w:r>
                  <w:r w:rsidRPr="006637CC">
                    <w:rPr>
                      <w:b/>
                      <w:i/>
                      <w:color w:val="660066"/>
                      <w:sz w:val="24"/>
                      <w:szCs w:val="24"/>
                    </w:rPr>
                    <w:t>never</w:t>
                  </w:r>
                  <w:r w:rsidRPr="006637CC">
                    <w:rPr>
                      <w:b/>
                      <w:color w:val="660066"/>
                      <w:sz w:val="24"/>
                      <w:szCs w:val="24"/>
                    </w:rPr>
                    <w:t xml:space="preserve"> get near the blade.  Please remember to keep your hands away from the blade at all times.   If you see a colleague using the </w:t>
                  </w:r>
                  <w:proofErr w:type="gramStart"/>
                  <w:r w:rsidRPr="006637CC">
                    <w:rPr>
                      <w:b/>
                      <w:color w:val="660066"/>
                      <w:sz w:val="24"/>
                      <w:szCs w:val="24"/>
                    </w:rPr>
                    <w:t>band-saw</w:t>
                  </w:r>
                  <w:proofErr w:type="gramEnd"/>
                  <w:r w:rsidRPr="006637CC">
                    <w:rPr>
                      <w:b/>
                      <w:color w:val="660066"/>
                      <w:sz w:val="24"/>
                      <w:szCs w:val="24"/>
                    </w:rPr>
                    <w:t xml:space="preserve"> unsafely don’t just watch hoping that they won’t hurt themselves – prevent the injury before it happens.  Shut the band saw down and complain loudly until your colleague uses the </w:t>
                  </w:r>
                  <w:proofErr w:type="gramStart"/>
                  <w:r w:rsidRPr="006637CC">
                    <w:rPr>
                      <w:b/>
                      <w:color w:val="660066"/>
                      <w:sz w:val="24"/>
                      <w:szCs w:val="24"/>
                    </w:rPr>
                    <w:t>band-saw</w:t>
                  </w:r>
                  <w:proofErr w:type="gramEnd"/>
                  <w:r w:rsidRPr="006637CC">
                    <w:rPr>
                      <w:b/>
                      <w:color w:val="660066"/>
                      <w:sz w:val="24"/>
                      <w:szCs w:val="24"/>
                    </w:rPr>
                    <w:t xml:space="preserve"> safely.</w:t>
                  </w:r>
                </w:p>
                <w:p w:rsidR="00BA11E8" w:rsidRDefault="00BA11E8" w:rsidP="006637CC">
                  <w:pPr>
                    <w:rPr>
                      <w:b/>
                      <w:color w:val="660066"/>
                      <w:sz w:val="24"/>
                      <w:szCs w:val="24"/>
                    </w:rPr>
                  </w:pPr>
                </w:p>
                <w:p w:rsidR="00BA11E8" w:rsidRPr="00D15EB5" w:rsidRDefault="00BA11E8" w:rsidP="006637CC">
                  <w:pPr>
                    <w:jc w:val="both"/>
                    <w:rPr>
                      <w:b/>
                      <w:color w:val="800080"/>
                      <w:sz w:val="24"/>
                      <w:szCs w:val="24"/>
                    </w:rPr>
                  </w:pPr>
                  <w:r w:rsidRPr="00D15EB5">
                    <w:rPr>
                      <w:b/>
                      <w:color w:val="800080"/>
                      <w:sz w:val="24"/>
                      <w:szCs w:val="24"/>
                    </w:rPr>
                    <w:t xml:space="preserve">Wear goggles when using power equipment! Make sure others watching are also wearing protective eyewear.  </w:t>
                  </w:r>
                </w:p>
                <w:p w:rsidR="00BA11E8" w:rsidRDefault="00BA11E8" w:rsidP="006637CC">
                  <w:pPr>
                    <w:rPr>
                      <w:b/>
                      <w:color w:val="404040"/>
                      <w:sz w:val="24"/>
                      <w:szCs w:val="24"/>
                    </w:rPr>
                  </w:pPr>
                </w:p>
                <w:p w:rsidR="00BA11E8" w:rsidRDefault="00BA11E8"/>
              </w:txbxContent>
            </v:textbox>
            <w10:wrap type="topAndBottom"/>
          </v:shape>
        </w:pict>
      </w:r>
    </w:p>
    <w:p w:rsidR="002A6320" w:rsidRDefault="002A6320" w:rsidP="00E651E7">
      <w:pPr>
        <w:jc w:val="both"/>
      </w:pPr>
    </w:p>
    <w:p w:rsidR="00E651E7" w:rsidRDefault="00E651E7" w:rsidP="00E651E7">
      <w:pPr>
        <w:jc w:val="both"/>
      </w:pPr>
    </w:p>
    <w:p w:rsidR="00E651E7" w:rsidRDefault="00E651E7" w:rsidP="00E651E7">
      <w:pPr>
        <w:pStyle w:val="Subtitle"/>
        <w:jc w:val="left"/>
        <w:rPr>
          <w:sz w:val="24"/>
          <w:u w:val="single"/>
        </w:rPr>
      </w:pPr>
      <w:r>
        <w:rPr>
          <w:sz w:val="24"/>
          <w:u w:val="single"/>
        </w:rPr>
        <w:t>INTRODUCTION</w:t>
      </w:r>
    </w:p>
    <w:p w:rsidR="00E651E7" w:rsidRDefault="00E651E7" w:rsidP="00E651E7">
      <w:pPr>
        <w:pStyle w:val="Subtitle"/>
        <w:jc w:val="left"/>
        <w:rPr>
          <w:sz w:val="24"/>
          <w:u w:val="single"/>
        </w:rPr>
      </w:pPr>
    </w:p>
    <w:p w:rsidR="00E651E7" w:rsidRPr="00C64BC7" w:rsidRDefault="00E651E7" w:rsidP="00E651E7">
      <w:pPr>
        <w:pStyle w:val="Subtitle"/>
        <w:jc w:val="left"/>
        <w:rPr>
          <w:b w:val="0"/>
          <w:sz w:val="20"/>
        </w:rPr>
      </w:pPr>
      <w:r w:rsidRPr="00C64BC7">
        <w:rPr>
          <w:b w:val="0"/>
          <w:sz w:val="20"/>
        </w:rPr>
        <w:t xml:space="preserve">For a guitar string or a column of air, the pitch of the fundamental tone sounded is proportional to the length of the string or length of the column of air.  However for other systems the pitch of the fundamental tone may depend on the length in a more complicated manner.  For example the pitch of the fundament </w:t>
      </w:r>
      <w:r w:rsidR="001D1710">
        <w:rPr>
          <w:b w:val="0"/>
          <w:sz w:val="20"/>
        </w:rPr>
        <w:t xml:space="preserve">al model </w:t>
      </w:r>
      <w:r w:rsidRPr="00C64BC7">
        <w:rPr>
          <w:b w:val="0"/>
          <w:sz w:val="20"/>
        </w:rPr>
        <w:t xml:space="preserve">may depend on the square of the length or the square root of the length. In this lab we will experimentally measure the way that the fundamental tone of </w:t>
      </w:r>
      <w:r w:rsidR="001D1710">
        <w:rPr>
          <w:b w:val="0"/>
          <w:sz w:val="20"/>
        </w:rPr>
        <w:t xml:space="preserve">a bending </w:t>
      </w:r>
      <w:r w:rsidRPr="00C64BC7">
        <w:rPr>
          <w:b w:val="0"/>
          <w:sz w:val="20"/>
        </w:rPr>
        <w:t>copper pipe depends on its length.  We can write</w:t>
      </w:r>
    </w:p>
    <w:p w:rsidR="001D1710" w:rsidRDefault="00895248" w:rsidP="00895248">
      <w:pPr>
        <w:pStyle w:val="Subtitle"/>
        <w:rPr>
          <w:b w:val="0"/>
          <w:sz w:val="20"/>
        </w:rPr>
      </w:pPr>
      <w:r w:rsidRPr="00C64BC7">
        <w:rPr>
          <w:b w:val="0"/>
          <w:position w:val="-10"/>
          <w:sz w:val="22"/>
        </w:rPr>
        <w:object w:dxaOrig="7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23.2pt" o:ole="">
            <v:imagedata r:id="rId5" o:title=""/>
          </v:shape>
          <o:OLEObject Type="Embed" ProgID="Equation.DSMT4" ShapeID="_x0000_i1025" DrawAspect="Content" ObjectID="_1354003575" r:id="rId6"/>
        </w:object>
      </w:r>
    </w:p>
    <w:p w:rsidR="00E651E7" w:rsidRPr="00C64BC7" w:rsidRDefault="00E651E7" w:rsidP="00E651E7">
      <w:pPr>
        <w:pStyle w:val="Subtitle"/>
        <w:jc w:val="right"/>
        <w:rPr>
          <w:b w:val="0"/>
          <w:sz w:val="20"/>
        </w:rPr>
      </w:pPr>
    </w:p>
    <w:p w:rsidR="00E651E7" w:rsidRDefault="00E651E7" w:rsidP="00E651E7">
      <w:pPr>
        <w:pStyle w:val="Subtitle"/>
        <w:jc w:val="left"/>
        <w:rPr>
          <w:b w:val="0"/>
          <w:sz w:val="20"/>
        </w:rPr>
      </w:pPr>
      <w:proofErr w:type="gramStart"/>
      <w:r w:rsidRPr="00C64BC7">
        <w:rPr>
          <w:b w:val="0"/>
          <w:sz w:val="20"/>
        </w:rPr>
        <w:t>where</w:t>
      </w:r>
      <w:proofErr w:type="gramEnd"/>
      <w:r w:rsidRPr="00C64BC7">
        <w:rPr>
          <w:b w:val="0"/>
          <w:i/>
          <w:sz w:val="20"/>
        </w:rPr>
        <w:t xml:space="preserve"> f</w:t>
      </w:r>
      <w:r w:rsidRPr="00C64BC7">
        <w:rPr>
          <w:b w:val="0"/>
          <w:sz w:val="20"/>
        </w:rPr>
        <w:t xml:space="preserve"> is the frequency of the fundamental tone, </w:t>
      </w:r>
      <w:r w:rsidRPr="00C64BC7">
        <w:rPr>
          <w:b w:val="0"/>
          <w:i/>
          <w:sz w:val="20"/>
        </w:rPr>
        <w:t>L</w:t>
      </w:r>
      <w:r w:rsidRPr="00C64BC7">
        <w:rPr>
          <w:b w:val="0"/>
          <w:sz w:val="20"/>
        </w:rPr>
        <w:t xml:space="preserve"> is the length of the pipe and </w:t>
      </w:r>
      <w:r w:rsidRPr="00C64BC7">
        <w:rPr>
          <w:b w:val="0"/>
          <w:position w:val="-6"/>
          <w:sz w:val="20"/>
        </w:rPr>
        <w:object w:dxaOrig="240" w:dyaOrig="220">
          <v:shape id="_x0000_i1026" type="#_x0000_t75" style="width:12pt;height:11.2pt" o:ole="">
            <v:imagedata r:id="rId7" o:title=""/>
          </v:shape>
          <o:OLEObject Type="Embed" ProgID="Equation.DSMT4" ShapeID="_x0000_i1026" DrawAspect="Content" ObjectID="_1354003576" r:id="rId8"/>
        </w:object>
      </w:r>
      <w:r w:rsidR="001D1710">
        <w:rPr>
          <w:b w:val="0"/>
          <w:sz w:val="20"/>
        </w:rPr>
        <w:t xml:space="preserve"> is a power that we can   measure</w:t>
      </w:r>
      <w:r w:rsidRPr="00C64BC7">
        <w:rPr>
          <w:b w:val="0"/>
          <w:sz w:val="20"/>
        </w:rPr>
        <w:t xml:space="preserve">.  The symbol </w:t>
      </w:r>
      <w:r w:rsidRPr="00C64BC7">
        <w:rPr>
          <w:b w:val="0"/>
          <w:position w:val="-4"/>
          <w:sz w:val="20"/>
        </w:rPr>
        <w:object w:dxaOrig="240" w:dyaOrig="200">
          <v:shape id="_x0000_i1027" type="#_x0000_t75" style="width:12pt;height:10.4pt" o:ole="">
            <v:imagedata r:id="rId9" o:title=""/>
          </v:shape>
          <o:OLEObject Type="Embed" ProgID="Equation.DSMT4" ShapeID="_x0000_i1027" DrawAspect="Content" ObjectID="_1354003577" r:id="rId10"/>
        </w:object>
      </w:r>
      <w:r w:rsidRPr="00C64BC7">
        <w:rPr>
          <w:b w:val="0"/>
          <w:sz w:val="20"/>
        </w:rPr>
        <w:t xml:space="preserve"> </w:t>
      </w:r>
      <w:proofErr w:type="gramStart"/>
      <w:r w:rsidRPr="00C64BC7">
        <w:rPr>
          <w:b w:val="0"/>
          <w:sz w:val="20"/>
        </w:rPr>
        <w:t>means</w:t>
      </w:r>
      <w:proofErr w:type="gramEnd"/>
      <w:r w:rsidRPr="00C64BC7">
        <w:rPr>
          <w:b w:val="0"/>
          <w:sz w:val="20"/>
        </w:rPr>
        <w:t xml:space="preserve"> “is proportional to”.  For guitar strings and flutes,</w:t>
      </w:r>
      <w:r w:rsidR="00B33358">
        <w:rPr>
          <w:b w:val="0"/>
          <w:sz w:val="20"/>
        </w:rPr>
        <w:t xml:space="preserve"> </w:t>
      </w:r>
      <w:r w:rsidR="00B33358">
        <w:rPr>
          <w:noProof/>
        </w:rPr>
        <w:drawing>
          <wp:inline distT="0" distB="0" distL="0" distR="0">
            <wp:extent cx="487680" cy="111760"/>
            <wp:effectExtent l="25400" t="0" r="0" b="0"/>
            <wp:docPr id="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ve:AlternateContent xmlns:ma="http://schemas.microsoft.com/office/mac/drawingml/2008/main">
                    <ve:Choice Requires="ma">
                      <pic:blipFill>
                        <a:blip r:embed="rId11"/>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12"/>
                        <a:srcRect/>
                        <a:stretch>
                          <a:fillRect/>
                        </a:stretch>
                      </pic:blipFill>
                    </ve:Fallback>
                  </ve:AlternateContent>
                  <pic:spPr bwMode="auto">
                    <a:xfrm>
                      <a:off x="0" y="0"/>
                      <a:ext cx="487680" cy="111760"/>
                    </a:xfrm>
                    <a:prstGeom prst="rect">
                      <a:avLst/>
                    </a:prstGeom>
                    <a:noFill/>
                    <a:ln w="9525">
                      <a:noFill/>
                      <a:miter lim="800000"/>
                      <a:headEnd/>
                      <a:tailEnd/>
                    </a:ln>
                  </pic:spPr>
                </pic:pic>
              </a:graphicData>
            </a:graphic>
          </wp:inline>
        </w:drawing>
      </w:r>
      <w:r w:rsidR="00B33358">
        <w:rPr>
          <w:b w:val="0"/>
          <w:sz w:val="20"/>
        </w:rPr>
        <w:t xml:space="preserve">, and </w:t>
      </w:r>
      <w:r w:rsidRPr="00C64BC7">
        <w:rPr>
          <w:b w:val="0"/>
          <w:sz w:val="20"/>
        </w:rPr>
        <w:t xml:space="preserve">the pitch of the fundamental tone is </w:t>
      </w:r>
      <w:r w:rsidR="00B33358">
        <w:rPr>
          <w:b w:val="0"/>
          <w:sz w:val="20"/>
        </w:rPr>
        <w:t xml:space="preserve">inversely </w:t>
      </w:r>
      <w:r w:rsidRPr="00C64BC7">
        <w:rPr>
          <w:b w:val="0"/>
          <w:sz w:val="20"/>
        </w:rPr>
        <w:t>proportional to the length of the string or column of air.</w:t>
      </w:r>
    </w:p>
    <w:p w:rsidR="00E651E7" w:rsidRDefault="00E651E7" w:rsidP="00E651E7">
      <w:pPr>
        <w:pStyle w:val="Subtitle"/>
        <w:jc w:val="left"/>
        <w:rPr>
          <w:b w:val="0"/>
          <w:sz w:val="20"/>
        </w:rPr>
      </w:pPr>
    </w:p>
    <w:p w:rsidR="003D13FA" w:rsidRDefault="00E651E7" w:rsidP="00E651E7">
      <w:pPr>
        <w:pStyle w:val="Subtitle"/>
        <w:jc w:val="left"/>
        <w:rPr>
          <w:b w:val="0"/>
          <w:sz w:val="20"/>
        </w:rPr>
      </w:pPr>
      <w:r>
        <w:rPr>
          <w:b w:val="0"/>
          <w:sz w:val="20"/>
        </w:rPr>
        <w:t xml:space="preserve">If we take the log of the above equation we find </w:t>
      </w:r>
    </w:p>
    <w:p w:rsidR="00E651E7" w:rsidRDefault="00267566" w:rsidP="00E651E7">
      <w:pPr>
        <w:pStyle w:val="Subtitle"/>
        <w:jc w:val="left"/>
        <w:rPr>
          <w:b w:val="0"/>
          <w:sz w:val="20"/>
        </w:rPr>
      </w:pPr>
      <w:r>
        <w:rPr>
          <w:b w:val="0"/>
          <w:noProof/>
          <w:sz w:val="20"/>
        </w:rPr>
        <w:pict>
          <v:shape id="_x0000_s1090" type="#_x0000_t75" style="position:absolute;margin-left:0;margin-top:5.7pt;width:224pt;height:20pt;z-index:251670528;mso-position-horizontal:center;mso-position-vertical:absolute">
            <v:imagedata r:id="rId13" o:title=""/>
            <w10:wrap type="topAndBottom"/>
          </v:shape>
        </w:pict>
      </w:r>
    </w:p>
    <w:p w:rsidR="00E651E7" w:rsidRPr="00C64BC7" w:rsidRDefault="00E651E7" w:rsidP="00E651E7">
      <w:pPr>
        <w:pStyle w:val="Subtitle"/>
        <w:jc w:val="left"/>
        <w:rPr>
          <w:b w:val="0"/>
          <w:sz w:val="20"/>
        </w:rPr>
      </w:pPr>
      <w:r>
        <w:rPr>
          <w:b w:val="0"/>
          <w:sz w:val="20"/>
        </w:rPr>
        <w:t xml:space="preserve">On a plot of log </w:t>
      </w:r>
      <w:proofErr w:type="gramStart"/>
      <w:r w:rsidRPr="00340FCB">
        <w:rPr>
          <w:b w:val="0"/>
          <w:i/>
          <w:sz w:val="20"/>
        </w:rPr>
        <w:t>f</w:t>
      </w:r>
      <w:r>
        <w:rPr>
          <w:b w:val="0"/>
          <w:sz w:val="20"/>
        </w:rPr>
        <w:t xml:space="preserve">  </w:t>
      </w:r>
      <w:proofErr w:type="spellStart"/>
      <w:r>
        <w:rPr>
          <w:b w:val="0"/>
          <w:sz w:val="20"/>
        </w:rPr>
        <w:t>vs</w:t>
      </w:r>
      <w:proofErr w:type="spellEnd"/>
      <w:proofErr w:type="gramEnd"/>
      <w:r>
        <w:rPr>
          <w:b w:val="0"/>
          <w:sz w:val="20"/>
        </w:rPr>
        <w:t xml:space="preserve">  log </w:t>
      </w:r>
      <w:r w:rsidRPr="00340FCB">
        <w:rPr>
          <w:b w:val="0"/>
          <w:i/>
          <w:sz w:val="20"/>
        </w:rPr>
        <w:t>L</w:t>
      </w:r>
      <w:r>
        <w:rPr>
          <w:b w:val="0"/>
          <w:sz w:val="20"/>
        </w:rPr>
        <w:t xml:space="preserve"> the exponent </w:t>
      </w:r>
      <w:r w:rsidRPr="00340FCB">
        <w:rPr>
          <w:b w:val="0"/>
          <w:position w:val="-6"/>
          <w:sz w:val="20"/>
        </w:rPr>
        <w:object w:dxaOrig="240" w:dyaOrig="220">
          <v:shape id="_x0000_i1054" type="#_x0000_t75" style="width:12pt;height:11.2pt" o:ole="">
            <v:imagedata r:id="rId14" o:title=""/>
          </v:shape>
          <o:OLEObject Type="Embed" ProgID="Equation.DSMT4" ShapeID="_x0000_i1054" DrawAspect="Content" ObjectID="_1354003578" r:id="rId15"/>
        </w:object>
      </w:r>
      <w:r>
        <w:rPr>
          <w:b w:val="0"/>
          <w:sz w:val="20"/>
        </w:rPr>
        <w:t xml:space="preserve"> would be the slope of a line.</w:t>
      </w:r>
    </w:p>
    <w:p w:rsidR="00E651E7" w:rsidRPr="00C64BC7" w:rsidRDefault="00E651E7" w:rsidP="00E651E7">
      <w:pPr>
        <w:pStyle w:val="Subtitle"/>
        <w:jc w:val="left"/>
        <w:rPr>
          <w:b w:val="0"/>
          <w:sz w:val="22"/>
        </w:rPr>
      </w:pPr>
    </w:p>
    <w:p w:rsidR="00E651E7" w:rsidRPr="00C64BC7" w:rsidRDefault="00E651E7" w:rsidP="00E651E7">
      <w:pPr>
        <w:pStyle w:val="Subtitle"/>
        <w:jc w:val="left"/>
        <w:rPr>
          <w:b w:val="0"/>
          <w:sz w:val="20"/>
        </w:rPr>
      </w:pPr>
      <w:r w:rsidRPr="00C64BC7">
        <w:rPr>
          <w:b w:val="0"/>
          <w:sz w:val="20"/>
        </w:rPr>
        <w:t>For a guitar string or a column of air, the overtones are integer multiples of the fundamental tone.  However there are vibrating systems where the overtones are not integer multiples.  This contributes to their timbre.   Bells, drums and copper pipes are examples of instruments that have a complex spectrum of overtones.  In this lab you will measure the frequencies of these overtones,</w:t>
      </w:r>
      <w:bookmarkStart w:id="2" w:name="OLE_LINK1"/>
      <w:r w:rsidRPr="00C64BC7">
        <w:rPr>
          <w:b w:val="0"/>
          <w:i/>
          <w:sz w:val="20"/>
        </w:rPr>
        <w:t xml:space="preserve"> </w:t>
      </w:r>
      <w:proofErr w:type="gramStart"/>
      <w:r w:rsidRPr="00C64BC7">
        <w:rPr>
          <w:b w:val="0"/>
          <w:i/>
          <w:sz w:val="20"/>
        </w:rPr>
        <w:t>f</w:t>
      </w:r>
      <w:r w:rsidRPr="00C64BC7">
        <w:rPr>
          <w:b w:val="0"/>
          <w:i/>
          <w:sz w:val="20"/>
          <w:vertAlign w:val="subscript"/>
        </w:rPr>
        <w:t>n</w:t>
      </w:r>
      <w:r w:rsidRPr="00C64BC7">
        <w:rPr>
          <w:b w:val="0"/>
          <w:i/>
          <w:sz w:val="20"/>
        </w:rPr>
        <w:t xml:space="preserve"> </w:t>
      </w:r>
      <w:bookmarkEnd w:id="2"/>
      <w:r w:rsidRPr="00C64BC7">
        <w:rPr>
          <w:b w:val="0"/>
          <w:sz w:val="20"/>
        </w:rPr>
        <w:t xml:space="preserve"> and</w:t>
      </w:r>
      <w:proofErr w:type="gramEnd"/>
      <w:r w:rsidRPr="00C64BC7">
        <w:rPr>
          <w:b w:val="0"/>
          <w:sz w:val="20"/>
        </w:rPr>
        <w:t xml:space="preserve"> their ratios to that of the fundamental or </w:t>
      </w:r>
      <w:r w:rsidRPr="00C64BC7">
        <w:rPr>
          <w:b w:val="0"/>
          <w:i/>
          <w:sz w:val="20"/>
        </w:rPr>
        <w:t>f</w:t>
      </w:r>
      <w:r w:rsidRPr="00C64BC7">
        <w:rPr>
          <w:b w:val="0"/>
          <w:i/>
          <w:sz w:val="20"/>
          <w:vertAlign w:val="subscript"/>
        </w:rPr>
        <w:t>n</w:t>
      </w:r>
      <w:r w:rsidRPr="00C64BC7">
        <w:rPr>
          <w:b w:val="0"/>
          <w:i/>
          <w:sz w:val="20"/>
        </w:rPr>
        <w:t>/f</w:t>
      </w:r>
      <w:r w:rsidRPr="00C64BC7">
        <w:rPr>
          <w:b w:val="0"/>
          <w:i/>
          <w:sz w:val="20"/>
          <w:vertAlign w:val="subscript"/>
        </w:rPr>
        <w:t>1</w:t>
      </w:r>
      <w:r w:rsidRPr="00C64BC7">
        <w:rPr>
          <w:b w:val="0"/>
          <w:i/>
          <w:sz w:val="20"/>
        </w:rPr>
        <w:t>.</w:t>
      </w:r>
      <w:r w:rsidRPr="00C64BC7">
        <w:rPr>
          <w:b w:val="0"/>
          <w:sz w:val="20"/>
        </w:rPr>
        <w:t xml:space="preserve">   Here </w:t>
      </w:r>
      <w:proofErr w:type="gramStart"/>
      <w:r w:rsidRPr="00C64BC7">
        <w:rPr>
          <w:b w:val="0"/>
          <w:i/>
          <w:sz w:val="20"/>
        </w:rPr>
        <w:t>f</w:t>
      </w:r>
      <w:r w:rsidRPr="00C64BC7">
        <w:rPr>
          <w:b w:val="0"/>
          <w:i/>
          <w:sz w:val="20"/>
          <w:vertAlign w:val="subscript"/>
        </w:rPr>
        <w:t xml:space="preserve">n </w:t>
      </w:r>
      <w:r w:rsidRPr="00C64BC7">
        <w:rPr>
          <w:b w:val="0"/>
          <w:sz w:val="20"/>
        </w:rPr>
        <w:t xml:space="preserve"> refers</w:t>
      </w:r>
      <w:proofErr w:type="gramEnd"/>
      <w:r w:rsidRPr="00C64BC7">
        <w:rPr>
          <w:b w:val="0"/>
          <w:sz w:val="20"/>
        </w:rPr>
        <w:t xml:space="preserve"> to the n-</w:t>
      </w:r>
      <w:proofErr w:type="spellStart"/>
      <w:r w:rsidRPr="00C64BC7">
        <w:rPr>
          <w:b w:val="0"/>
          <w:sz w:val="20"/>
        </w:rPr>
        <w:t>th</w:t>
      </w:r>
      <w:proofErr w:type="spellEnd"/>
      <w:r w:rsidRPr="00C64BC7">
        <w:rPr>
          <w:b w:val="0"/>
          <w:sz w:val="20"/>
        </w:rPr>
        <w:t xml:space="preserve"> partial or overtone.</w:t>
      </w:r>
      <w:r w:rsidR="00283BE6">
        <w:rPr>
          <w:b w:val="0"/>
          <w:sz w:val="20"/>
        </w:rPr>
        <w:t xml:space="preserve">   As explored in the book by Hopkins the ratios of the frequencies depends on the shape of the vibrating object.  By shaving off material from regions of a metal or wood bar, the ratios of the frequencies can be varied.</w:t>
      </w:r>
    </w:p>
    <w:p w:rsidR="00E651E7" w:rsidRDefault="00895248" w:rsidP="00E651E7">
      <w:pPr>
        <w:pStyle w:val="Subtitle"/>
        <w:jc w:val="left"/>
        <w:rPr>
          <w:b w:val="0"/>
          <w:sz w:val="24"/>
        </w:rPr>
      </w:pPr>
      <w:r>
        <w:rPr>
          <w:b w:val="0"/>
          <w:noProof/>
          <w:sz w:val="24"/>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4965192" cy="4178808"/>
            <wp:effectExtent l="25400" t="0" r="0" b="0"/>
            <wp:wrapTopAndBottom/>
            <wp:docPr id="1" name="Picture 0" descr="pi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pe.png"/>
                    <pic:cNvPicPr/>
                  </pic:nvPicPr>
                  <pic:blipFill>
                    <a:blip r:embed="rId16"/>
                    <a:stretch>
                      <a:fillRect/>
                    </a:stretch>
                  </pic:blipFill>
                  <pic:spPr>
                    <a:xfrm>
                      <a:off x="0" y="0"/>
                      <a:ext cx="4965192" cy="4178808"/>
                    </a:xfrm>
                    <a:prstGeom prst="rect">
                      <a:avLst/>
                    </a:prstGeom>
                  </pic:spPr>
                </pic:pic>
              </a:graphicData>
            </a:graphic>
          </wp:anchor>
        </w:drawing>
      </w:r>
    </w:p>
    <w:p w:rsidR="00E651E7" w:rsidRPr="00C64BC7" w:rsidRDefault="00E651E7" w:rsidP="00895248">
      <w:pPr>
        <w:pStyle w:val="Subtitle"/>
        <w:ind w:left="360" w:right="1530"/>
        <w:jc w:val="left"/>
        <w:rPr>
          <w:b w:val="0"/>
          <w:sz w:val="20"/>
        </w:rPr>
      </w:pPr>
      <w:r>
        <w:rPr>
          <w:b w:val="0"/>
          <w:sz w:val="20"/>
        </w:rPr>
        <w:t xml:space="preserve">Figure 1. </w:t>
      </w:r>
      <w:r w:rsidRPr="00C64BC7">
        <w:rPr>
          <w:b w:val="0"/>
          <w:sz w:val="20"/>
        </w:rPr>
        <w:t>This figure shows motions for first three modes of a steel bar.  The steel bar is not help fixed at either end.</w:t>
      </w:r>
      <w:r>
        <w:rPr>
          <w:b w:val="0"/>
          <w:sz w:val="20"/>
        </w:rPr>
        <w:t xml:space="preserve"> </w:t>
      </w:r>
      <w:r w:rsidR="00895248">
        <w:rPr>
          <w:b w:val="0"/>
          <w:sz w:val="20"/>
        </w:rPr>
        <w:t xml:space="preserve">Based on a Figure by Bart </w:t>
      </w:r>
      <w:r>
        <w:rPr>
          <w:b w:val="0"/>
          <w:sz w:val="20"/>
        </w:rPr>
        <w:t>Hopkins.</w:t>
      </w:r>
    </w:p>
    <w:p w:rsidR="00E651E7" w:rsidRPr="00AD2E40" w:rsidRDefault="00E651E7" w:rsidP="00E651E7">
      <w:pPr>
        <w:pStyle w:val="Subtitle"/>
        <w:jc w:val="left"/>
        <w:rPr>
          <w:b w:val="0"/>
          <w:sz w:val="22"/>
        </w:rPr>
      </w:pPr>
    </w:p>
    <w:p w:rsidR="00E651E7" w:rsidRDefault="00E651E7" w:rsidP="00E651E7">
      <w:pPr>
        <w:pStyle w:val="Subtitle"/>
        <w:jc w:val="left"/>
        <w:rPr>
          <w:b w:val="0"/>
          <w:sz w:val="20"/>
        </w:rPr>
      </w:pPr>
      <w:r w:rsidRPr="00695C9E">
        <w:rPr>
          <w:b w:val="0"/>
          <w:sz w:val="20"/>
        </w:rPr>
        <w:t xml:space="preserve">The </w:t>
      </w:r>
      <w:r w:rsidR="00283BE6">
        <w:rPr>
          <w:b w:val="0"/>
          <w:sz w:val="20"/>
        </w:rPr>
        <w:t xml:space="preserve">frequencies of the </w:t>
      </w:r>
      <w:r w:rsidRPr="00695C9E">
        <w:rPr>
          <w:b w:val="0"/>
          <w:sz w:val="20"/>
        </w:rPr>
        <w:t>modes excited in a copper pipe depend on the speed of sound in the pipe and the stiffness of the pipe.   A different diameter pipe should have a different stiffness (harder or easier to bend) and so should have different frequencies of vibration.</w:t>
      </w:r>
      <w:r>
        <w:rPr>
          <w:b w:val="0"/>
          <w:sz w:val="20"/>
        </w:rPr>
        <w:t xml:space="preserve">   A copper pipe has bending modes similar to those in a steel bar shown above.   </w:t>
      </w:r>
    </w:p>
    <w:p w:rsidR="00E651E7" w:rsidRDefault="00E651E7" w:rsidP="00E651E7">
      <w:pPr>
        <w:pStyle w:val="Subtitle"/>
        <w:jc w:val="left"/>
        <w:rPr>
          <w:b w:val="0"/>
          <w:sz w:val="20"/>
        </w:rPr>
      </w:pPr>
    </w:p>
    <w:p w:rsidR="00E651E7" w:rsidRDefault="006821AF" w:rsidP="00E651E7">
      <w:pPr>
        <w:pStyle w:val="Subtitle"/>
        <w:jc w:val="left"/>
        <w:rPr>
          <w:b w:val="0"/>
          <w:sz w:val="20"/>
        </w:rPr>
      </w:pPr>
      <w:r>
        <w:rPr>
          <w:b w:val="0"/>
          <w:sz w:val="20"/>
        </w:rPr>
        <w:t>By measuring</w:t>
      </w:r>
      <w:r w:rsidR="00E651E7">
        <w:rPr>
          <w:b w:val="0"/>
          <w:sz w:val="20"/>
        </w:rPr>
        <w:t xml:space="preserve"> the frequencies of the fundamental bending mode for copper pipes of different lengths </w:t>
      </w:r>
      <w:r>
        <w:rPr>
          <w:b w:val="0"/>
          <w:sz w:val="20"/>
        </w:rPr>
        <w:t xml:space="preserve">we can </w:t>
      </w:r>
      <w:r w:rsidR="00E651E7">
        <w:rPr>
          <w:b w:val="0"/>
          <w:sz w:val="20"/>
        </w:rPr>
        <w:t>determine experimentally how the fundamental model frequency depends on pip</w:t>
      </w:r>
      <w:r>
        <w:rPr>
          <w:b w:val="0"/>
          <w:sz w:val="20"/>
        </w:rPr>
        <w:t>e length.   Specifically we can</w:t>
      </w:r>
      <w:r w:rsidR="00E651E7">
        <w:rPr>
          <w:b w:val="0"/>
          <w:sz w:val="20"/>
        </w:rPr>
        <w:t xml:space="preserve"> measure the exponent </w:t>
      </w:r>
      <w:r w:rsidR="00E651E7" w:rsidRPr="00665E29">
        <w:rPr>
          <w:b w:val="0"/>
          <w:sz w:val="22"/>
          <w:szCs w:val="22"/>
        </w:rPr>
        <w:t>α</w:t>
      </w:r>
      <w:r w:rsidR="00E651E7">
        <w:rPr>
          <w:b w:val="0"/>
          <w:sz w:val="20"/>
        </w:rPr>
        <w:t xml:space="preserve"> in Equation 1 or 2 above.</w:t>
      </w:r>
    </w:p>
    <w:p w:rsidR="00E651E7" w:rsidRDefault="00E651E7" w:rsidP="00E651E7">
      <w:pPr>
        <w:pStyle w:val="Subtitle"/>
        <w:jc w:val="left"/>
        <w:rPr>
          <w:b w:val="0"/>
          <w:sz w:val="20"/>
        </w:rPr>
      </w:pPr>
    </w:p>
    <w:p w:rsidR="00E651E7" w:rsidRDefault="00E651E7" w:rsidP="00E651E7">
      <w:pPr>
        <w:pStyle w:val="Subtitle"/>
        <w:jc w:val="left"/>
        <w:rPr>
          <w:b w:val="0"/>
          <w:sz w:val="20"/>
        </w:rPr>
      </w:pPr>
      <w:r>
        <w:rPr>
          <w:b w:val="0"/>
          <w:sz w:val="20"/>
        </w:rPr>
        <w:t xml:space="preserve">When a copper pipe is hit it moves with bending modes (shown above) that have frequency that depend on pipe length.  </w:t>
      </w:r>
      <w:r w:rsidR="00283BE6">
        <w:rPr>
          <w:b w:val="0"/>
          <w:sz w:val="20"/>
        </w:rPr>
        <w:t xml:space="preserve">We would expect that all three modes shown above would have higher frequencies when the pipe is shorter.  </w:t>
      </w:r>
      <w:r>
        <w:rPr>
          <w:b w:val="0"/>
          <w:sz w:val="20"/>
        </w:rPr>
        <w:t>However the pipe can also deform in other ways.  For example two sides of the pipe could approach each other while the opposite sides move away  (see Figure 2</w:t>
      </w:r>
      <w:proofErr w:type="gramStart"/>
      <w:r>
        <w:rPr>
          <w:b w:val="0"/>
          <w:sz w:val="20"/>
        </w:rPr>
        <w:t>) .</w:t>
      </w:r>
      <w:proofErr w:type="gramEnd"/>
      <w:r>
        <w:rPr>
          <w:b w:val="0"/>
          <w:sz w:val="20"/>
        </w:rPr>
        <w:t xml:space="preserve">  The frequencies of these modes would not depend on pipe length, though they would be sensitive to pipe thickness an</w:t>
      </w:r>
      <w:r w:rsidR="006821AF">
        <w:rPr>
          <w:b w:val="0"/>
          <w:sz w:val="20"/>
        </w:rPr>
        <w:t>d diameter.  In this lab we can</w:t>
      </w:r>
      <w:r>
        <w:rPr>
          <w:b w:val="0"/>
          <w:sz w:val="20"/>
        </w:rPr>
        <w:t xml:space="preserve"> look at the spectrum of a copper pipe to see if we can find mode frequencies that don’t depend on pipe length.</w:t>
      </w:r>
    </w:p>
    <w:p w:rsidR="00E651E7" w:rsidRPr="00544848" w:rsidRDefault="00EB2A34" w:rsidP="00E651E7">
      <w:pPr>
        <w:pStyle w:val="Subtitle"/>
        <w:rPr>
          <w:b w:val="0"/>
          <w:sz w:val="20"/>
        </w:rPr>
      </w:pPr>
      <w:r>
        <w:rPr>
          <w:b w:val="0"/>
          <w:sz w:val="20"/>
        </w:rPr>
      </w:r>
      <w:r w:rsidRPr="00EB2A34">
        <w:rPr>
          <w:b w:val="0"/>
          <w:sz w:val="20"/>
        </w:rPr>
        <w:pict>
          <v:group id="_x0000_s1026" style="width:270pt;height:117pt;mso-position-horizontal-relative:char;mso-position-vertical-relative:line" coordorigin="1440,10152" coordsize="5400,2340">
            <o:lock v:ext="edit" aspectratio="t"/>
            <v:shape id="_x0000_s1027" type="#_x0000_t75" style="position:absolute;left:1440;top:10152;width:5400;height:2340" o:preferrelative="f">
              <v:fill o:detectmouseclick="t"/>
              <v:path o:extrusionok="t" o:connecttype="none"/>
              <o:lock v:ext="edit" text="t"/>
            </v:shape>
            <v:oval id="_x0000_s1028" style="position:absolute;left:5038;top:10692;width:1262;height:1439" filled="f" strokeweight="2pt"/>
            <v:oval id="_x0000_s1029" style="position:absolute;left:2339;top:10872;width:1623;height:1080" filled="f" strokeweight="1.75pt"/>
            <v:line id="_x0000_s1030" style="position:absolute" from="3150,10860" to="3151,11220">
              <v:stroke endarrow="block"/>
            </v:line>
            <v:line id="_x0000_s1031" style="position:absolute;flip:y" from="3135,11550" to="3136,11910">
              <v:stroke endarrow="block"/>
            </v:line>
            <v:line id="_x0000_s1032" style="position:absolute;flip:y" from="3960,11412" to="4500,11413">
              <v:stroke endarrow="block"/>
            </v:line>
            <v:line id="_x0000_s1033" style="position:absolute;flip:x" from="1800,11412" to="2340,11413">
              <v:stroke endarrow="block"/>
            </v:line>
            <v:line id="_x0000_s1034" style="position:absolute;flip:y" from="5040,11412" to="5400,11413">
              <v:stroke endarrow="block"/>
            </v:line>
            <v:line id="_x0000_s1035" style="position:absolute;flip:y" from="5670,10320" to="5671,10681">
              <v:stroke endarrow="block"/>
            </v:line>
            <v:line id="_x0000_s1036" style="position:absolute;flip:x" from="5940,11412" to="6300,11413">
              <v:stroke endarrow="block"/>
            </v:line>
            <v:line id="_x0000_s1037" style="position:absolute" from="5685,12124" to="5686,12396">
              <v:stroke endarrow="block"/>
            </v:line>
            <w10:wrap type="none"/>
            <w10:anchorlock/>
          </v:group>
        </w:pict>
      </w:r>
    </w:p>
    <w:p w:rsidR="00E651E7" w:rsidRDefault="00E651E7" w:rsidP="00E651E7">
      <w:pPr>
        <w:pStyle w:val="Subtitle"/>
        <w:ind w:left="720"/>
        <w:jc w:val="left"/>
        <w:rPr>
          <w:b w:val="0"/>
          <w:sz w:val="20"/>
        </w:rPr>
      </w:pPr>
      <w:r>
        <w:rPr>
          <w:b w:val="0"/>
          <w:sz w:val="20"/>
        </w:rPr>
        <w:t xml:space="preserve">Figure 2.   Possible vibration modes looking down the end of a copper pipe.  This type of motion could correspond to a mode with frequency that does not depend on pipe length.  </w:t>
      </w:r>
    </w:p>
    <w:p w:rsidR="00E651E7" w:rsidRDefault="00E651E7" w:rsidP="00E651E7">
      <w:pPr>
        <w:pStyle w:val="Subtitle"/>
        <w:ind w:left="720"/>
        <w:jc w:val="left"/>
        <w:rPr>
          <w:b w:val="0"/>
          <w:sz w:val="20"/>
        </w:rPr>
      </w:pPr>
    </w:p>
    <w:p w:rsidR="00E651E7" w:rsidRDefault="00E651E7" w:rsidP="00E651E7">
      <w:pPr>
        <w:pStyle w:val="Subtitle"/>
        <w:jc w:val="left"/>
        <w:rPr>
          <w:b w:val="0"/>
          <w:sz w:val="20"/>
        </w:rPr>
      </w:pPr>
      <w:r>
        <w:rPr>
          <w:b w:val="0"/>
          <w:sz w:val="20"/>
        </w:rPr>
        <w:t xml:space="preserve"> If a slot is cut in the end of the pipe then the ends of the pipe an also move away from each other, in a way similar to a tuning fork (see Figure 3). </w:t>
      </w:r>
    </w:p>
    <w:p w:rsidR="00E651E7" w:rsidRDefault="00E651E7" w:rsidP="00E651E7">
      <w:pPr>
        <w:pStyle w:val="Subtitle"/>
        <w:jc w:val="left"/>
        <w:rPr>
          <w:b w:val="0"/>
          <w:sz w:val="20"/>
        </w:rPr>
      </w:pPr>
    </w:p>
    <w:p w:rsidR="00E651E7" w:rsidRPr="00665E29" w:rsidRDefault="00E651E7" w:rsidP="00E651E7">
      <w:pPr>
        <w:pStyle w:val="Subtitle"/>
        <w:jc w:val="left"/>
        <w:rPr>
          <w:b w:val="0"/>
          <w:sz w:val="20"/>
        </w:rPr>
      </w:pPr>
      <w:r>
        <w:rPr>
          <w:b w:val="0"/>
          <w:noProof/>
          <w:sz w:val="20"/>
        </w:rPr>
        <w:drawing>
          <wp:inline distT="0" distB="0" distL="0" distR="0">
            <wp:extent cx="5648960" cy="2214880"/>
            <wp:effectExtent l="25400" t="0" r="0" b="0"/>
            <wp:docPr id="30" name="Picture 30" descr="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26"/>
                    <pic:cNvPicPr>
                      <a:picLocks noChangeAspect="1" noChangeArrowheads="1"/>
                    </pic:cNvPicPr>
                  </pic:nvPicPr>
                  <pic:blipFill>
                    <a:blip r:embed="rId17"/>
                    <a:srcRect t="43553" b="3630"/>
                    <a:stretch>
                      <a:fillRect/>
                    </a:stretch>
                  </pic:blipFill>
                  <pic:spPr bwMode="auto">
                    <a:xfrm>
                      <a:off x="0" y="0"/>
                      <a:ext cx="5648960" cy="2214880"/>
                    </a:xfrm>
                    <a:prstGeom prst="rect">
                      <a:avLst/>
                    </a:prstGeom>
                    <a:noFill/>
                    <a:ln w="9525">
                      <a:noFill/>
                      <a:miter lim="800000"/>
                      <a:headEnd/>
                      <a:tailEnd/>
                    </a:ln>
                  </pic:spPr>
                </pic:pic>
              </a:graphicData>
            </a:graphic>
          </wp:inline>
        </w:drawing>
      </w:r>
    </w:p>
    <w:p w:rsidR="00E651E7" w:rsidRDefault="00E651E7" w:rsidP="00E651E7">
      <w:pPr>
        <w:pStyle w:val="Subtitle"/>
        <w:ind w:left="360" w:right="1440"/>
        <w:jc w:val="left"/>
        <w:rPr>
          <w:b w:val="0"/>
          <w:sz w:val="20"/>
        </w:rPr>
      </w:pPr>
      <w:r>
        <w:rPr>
          <w:b w:val="0"/>
          <w:sz w:val="20"/>
        </w:rPr>
        <w:t xml:space="preserve">Figure 3. </w:t>
      </w:r>
      <w:r w:rsidRPr="00C64BC7">
        <w:rPr>
          <w:b w:val="0"/>
          <w:sz w:val="20"/>
        </w:rPr>
        <w:t>This figure shows motions</w:t>
      </w:r>
      <w:r>
        <w:rPr>
          <w:b w:val="0"/>
          <w:sz w:val="20"/>
        </w:rPr>
        <w:t xml:space="preserve"> for a tuning fork. </w:t>
      </w:r>
      <w:r w:rsidRPr="00C64BC7">
        <w:rPr>
          <w:b w:val="0"/>
          <w:sz w:val="20"/>
        </w:rPr>
        <w:t xml:space="preserve"> </w:t>
      </w:r>
      <w:r>
        <w:rPr>
          <w:b w:val="0"/>
          <w:sz w:val="20"/>
        </w:rPr>
        <w:t>We expect a lower fundamental mode frequency if the fork prongs are longer.</w:t>
      </w:r>
    </w:p>
    <w:p w:rsidR="00E651E7" w:rsidRDefault="00E651E7" w:rsidP="00E651E7">
      <w:pPr>
        <w:pStyle w:val="Subtitle"/>
        <w:ind w:left="360" w:right="2880"/>
        <w:jc w:val="left"/>
        <w:rPr>
          <w:b w:val="0"/>
          <w:sz w:val="20"/>
        </w:rPr>
      </w:pPr>
    </w:p>
    <w:p w:rsidR="00E651E7" w:rsidRDefault="00E651E7" w:rsidP="00E651E7">
      <w:pPr>
        <w:pStyle w:val="Subtitle"/>
        <w:jc w:val="left"/>
        <w:rPr>
          <w:b w:val="0"/>
          <w:sz w:val="20"/>
        </w:rPr>
      </w:pPr>
      <w:r>
        <w:rPr>
          <w:b w:val="0"/>
          <w:sz w:val="20"/>
        </w:rPr>
        <w:t>A copper pipe with a slit cut in the end has many possible modes of vibration leading to a rich spectrum and possibly a pleasing sound.   In this lab we will look at how the spectrum of a copper pipe changes as a slit is cut into its end.</w:t>
      </w:r>
    </w:p>
    <w:p w:rsidR="00E651E7" w:rsidRDefault="00E651E7" w:rsidP="00E651E7">
      <w:pPr>
        <w:pStyle w:val="Subtitle"/>
        <w:rPr>
          <w:b w:val="0"/>
          <w:sz w:val="20"/>
        </w:rPr>
      </w:pPr>
    </w:p>
    <w:p w:rsidR="00E651E7" w:rsidRPr="00C64BC7" w:rsidRDefault="00E651E7" w:rsidP="00E651E7">
      <w:pPr>
        <w:pStyle w:val="Subtitle"/>
        <w:ind w:left="360" w:right="2880"/>
        <w:rPr>
          <w:b w:val="0"/>
          <w:sz w:val="20"/>
        </w:rPr>
      </w:pPr>
      <w:r>
        <w:rPr>
          <w:noProof/>
        </w:rPr>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4962525" cy="1857375"/>
            <wp:effectExtent l="25400" t="0" r="0" b="0"/>
            <wp:wrapSquare wrapText="bothSides"/>
            <wp:docPr id="32" name="Picture 32" descr="pipeg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pegong"/>
                    <pic:cNvPicPr>
                      <a:picLocks noChangeAspect="1" noChangeArrowheads="1"/>
                    </pic:cNvPicPr>
                  </pic:nvPicPr>
                  <pic:blipFill>
                    <a:blip r:embed="rId18"/>
                    <a:srcRect/>
                    <a:stretch>
                      <a:fillRect/>
                    </a:stretch>
                  </pic:blipFill>
                  <pic:spPr bwMode="auto">
                    <a:xfrm>
                      <a:off x="0" y="0"/>
                      <a:ext cx="4962525" cy="1857375"/>
                    </a:xfrm>
                    <a:prstGeom prst="rect">
                      <a:avLst/>
                    </a:prstGeom>
                    <a:noFill/>
                    <a:ln w="9525">
                      <a:noFill/>
                      <a:miter lim="800000"/>
                      <a:headEnd/>
                      <a:tailEnd/>
                    </a:ln>
                  </pic:spPr>
                </pic:pic>
              </a:graphicData>
            </a:graphic>
          </wp:anchor>
        </w:drawing>
      </w:r>
    </w:p>
    <w:p w:rsidR="00E651E7" w:rsidRDefault="00E651E7" w:rsidP="00E651E7">
      <w:pPr>
        <w:pStyle w:val="BodyTextIndent"/>
        <w:tabs>
          <w:tab w:val="left" w:pos="8640"/>
        </w:tabs>
        <w:ind w:right="720" w:firstLine="0"/>
        <w:jc w:val="left"/>
        <w:rPr>
          <w:rFonts w:ascii="Times New Roman" w:hAnsi="Times New Roman"/>
        </w:rPr>
      </w:pPr>
      <w:r>
        <w:rPr>
          <w:rFonts w:ascii="Times New Roman" w:hAnsi="Times New Roman"/>
        </w:rPr>
        <w:t xml:space="preserve">Figure 4. </w:t>
      </w:r>
      <w:proofErr w:type="gramStart"/>
      <w:r w:rsidRPr="00194520">
        <w:rPr>
          <w:rFonts w:ascii="Times New Roman" w:hAnsi="Times New Roman"/>
        </w:rPr>
        <w:t>Spectra of a ¾” diameter, 9” long copper pipe.</w:t>
      </w:r>
      <w:proofErr w:type="gramEnd"/>
      <w:r w:rsidRPr="00194520">
        <w:rPr>
          <w:rFonts w:ascii="Times New Roman" w:hAnsi="Times New Roman"/>
        </w:rPr>
        <w:t xml:space="preserve">  On the left no slit has been cut.  From the left to the right each spectrum corresponds to the pipe with a 1cm longer slit.  </w:t>
      </w:r>
      <w:r w:rsidR="00FF15C1">
        <w:rPr>
          <w:rFonts w:ascii="Times New Roman" w:hAnsi="Times New Roman"/>
        </w:rPr>
        <w:t xml:space="preserve">Low frequency modes are seen when the slit is large enough that slow tuning fork modes are possible.  </w:t>
      </w:r>
      <w:r w:rsidRPr="00194520">
        <w:rPr>
          <w:rFonts w:ascii="Times New Roman" w:hAnsi="Times New Roman"/>
        </w:rPr>
        <w:t>The last spectrum with the 6cm slit had a nice so</w:t>
      </w:r>
      <w:r>
        <w:rPr>
          <w:rFonts w:ascii="Times New Roman" w:hAnsi="Times New Roman"/>
        </w:rPr>
        <w:t>und. Perhaps two modes coincide</w:t>
      </w:r>
      <w:r w:rsidRPr="00194520">
        <w:rPr>
          <w:rFonts w:ascii="Times New Roman" w:hAnsi="Times New Roman"/>
        </w:rPr>
        <w:t xml:space="preserve"> and the low</w:t>
      </w:r>
      <w:r>
        <w:rPr>
          <w:rFonts w:ascii="Times New Roman" w:hAnsi="Times New Roman"/>
        </w:rPr>
        <w:t xml:space="preserve">est </w:t>
      </w:r>
      <w:r w:rsidR="00283BE6">
        <w:rPr>
          <w:rFonts w:ascii="Times New Roman" w:hAnsi="Times New Roman"/>
        </w:rPr>
        <w:t xml:space="preserve">frequency </w:t>
      </w:r>
      <w:r>
        <w:rPr>
          <w:rFonts w:ascii="Times New Roman" w:hAnsi="Times New Roman"/>
        </w:rPr>
        <w:t xml:space="preserve">mode is particularly strong as a consequence.  Because I liked the sound </w:t>
      </w:r>
      <w:r w:rsidRPr="00194520">
        <w:rPr>
          <w:rFonts w:ascii="Times New Roman" w:hAnsi="Times New Roman"/>
        </w:rPr>
        <w:t xml:space="preserve">I stopped extending the slit. </w:t>
      </w:r>
    </w:p>
    <w:p w:rsidR="00E651E7" w:rsidRPr="00695C9E" w:rsidRDefault="00E651E7" w:rsidP="00E651E7">
      <w:pPr>
        <w:pStyle w:val="Subtitle"/>
        <w:jc w:val="left"/>
        <w:rPr>
          <w:sz w:val="22"/>
          <w:u w:val="single"/>
        </w:rPr>
      </w:pPr>
    </w:p>
    <w:p w:rsidR="002A6320" w:rsidRDefault="00E651E7" w:rsidP="00E651E7">
      <w:pPr>
        <w:pStyle w:val="Subtitle"/>
        <w:jc w:val="left"/>
        <w:rPr>
          <w:sz w:val="24"/>
          <w:u w:val="single"/>
        </w:rPr>
      </w:pPr>
      <w:r>
        <w:rPr>
          <w:sz w:val="24"/>
          <w:u w:val="single"/>
        </w:rPr>
        <w:t>PROCEDURE</w:t>
      </w:r>
    </w:p>
    <w:p w:rsidR="00E651E7" w:rsidRDefault="00E651E7" w:rsidP="00E651E7">
      <w:pPr>
        <w:pStyle w:val="Subtitle"/>
        <w:jc w:val="left"/>
        <w:rPr>
          <w:sz w:val="24"/>
          <w:u w:val="single"/>
        </w:rPr>
      </w:pPr>
    </w:p>
    <w:p w:rsidR="00E651E7" w:rsidRPr="00695C9E" w:rsidRDefault="00E651E7" w:rsidP="00E651E7">
      <w:pPr>
        <w:rPr>
          <w:b/>
          <w:sz w:val="22"/>
          <w:szCs w:val="24"/>
        </w:rPr>
      </w:pPr>
      <w:r w:rsidRPr="00FD5C09">
        <w:rPr>
          <w:b/>
          <w:sz w:val="22"/>
        </w:rPr>
        <w:t>A</w:t>
      </w:r>
      <w:r w:rsidRPr="00FD5C09">
        <w:rPr>
          <w:b/>
          <w:sz w:val="24"/>
          <w:szCs w:val="24"/>
        </w:rPr>
        <w:t xml:space="preserve">.  </w:t>
      </w:r>
      <w:r w:rsidRPr="00695C9E">
        <w:rPr>
          <w:b/>
          <w:sz w:val="22"/>
          <w:szCs w:val="24"/>
        </w:rPr>
        <w:t xml:space="preserve">Pitch as a function of length. </w:t>
      </w:r>
    </w:p>
    <w:p w:rsidR="00E651E7" w:rsidRPr="00695C9E" w:rsidRDefault="00E651E7" w:rsidP="00E651E7">
      <w:pPr>
        <w:numPr>
          <w:ilvl w:val="0"/>
          <w:numId w:val="3"/>
        </w:numPr>
        <w:tabs>
          <w:tab w:val="clear" w:pos="360"/>
          <w:tab w:val="num" w:pos="720"/>
        </w:tabs>
        <w:ind w:left="720"/>
        <w:rPr>
          <w:szCs w:val="22"/>
        </w:rPr>
      </w:pPr>
      <w:r w:rsidRPr="00695C9E">
        <w:rPr>
          <w:szCs w:val="22"/>
        </w:rPr>
        <w:t>Using the ½” pipes at different lengths</w:t>
      </w:r>
      <w:r>
        <w:rPr>
          <w:szCs w:val="22"/>
        </w:rPr>
        <w:t xml:space="preserve"> set up as a xylophone playing a scale</w:t>
      </w:r>
      <w:r w:rsidRPr="00695C9E">
        <w:rPr>
          <w:szCs w:val="22"/>
        </w:rPr>
        <w:t>.  Hit the pipe</w:t>
      </w:r>
      <w:r>
        <w:rPr>
          <w:szCs w:val="22"/>
        </w:rPr>
        <w:t>s and measure the frequencies of their lowest tones</w:t>
      </w:r>
      <w:r w:rsidRPr="00695C9E">
        <w:rPr>
          <w:szCs w:val="22"/>
        </w:rPr>
        <w:t xml:space="preserve">.  </w:t>
      </w:r>
    </w:p>
    <w:p w:rsidR="00E651E7" w:rsidRPr="00695C9E" w:rsidRDefault="00E651E7" w:rsidP="00E651E7">
      <w:pPr>
        <w:numPr>
          <w:ilvl w:val="0"/>
          <w:numId w:val="3"/>
        </w:numPr>
        <w:tabs>
          <w:tab w:val="clear" w:pos="360"/>
          <w:tab w:val="num" w:pos="720"/>
        </w:tabs>
        <w:ind w:left="720"/>
        <w:rPr>
          <w:szCs w:val="22"/>
        </w:rPr>
      </w:pPr>
      <w:r>
        <w:rPr>
          <w:szCs w:val="22"/>
        </w:rPr>
        <w:t>What notes are played?</w:t>
      </w:r>
    </w:p>
    <w:p w:rsidR="00E651E7" w:rsidRPr="00695C9E" w:rsidRDefault="00E651E7" w:rsidP="00E651E7">
      <w:pPr>
        <w:numPr>
          <w:ilvl w:val="0"/>
          <w:numId w:val="3"/>
        </w:numPr>
        <w:tabs>
          <w:tab w:val="clear" w:pos="360"/>
          <w:tab w:val="num" w:pos="720"/>
        </w:tabs>
        <w:ind w:left="720"/>
        <w:rPr>
          <w:szCs w:val="22"/>
        </w:rPr>
      </w:pPr>
      <w:r w:rsidRPr="00695C9E">
        <w:rPr>
          <w:szCs w:val="22"/>
        </w:rPr>
        <w:t>Measure the lengths of the pipes.</w:t>
      </w:r>
    </w:p>
    <w:p w:rsidR="00E651E7" w:rsidRPr="00695C9E" w:rsidRDefault="00E651E7" w:rsidP="00E651E7">
      <w:pPr>
        <w:numPr>
          <w:ilvl w:val="0"/>
          <w:numId w:val="3"/>
        </w:numPr>
        <w:tabs>
          <w:tab w:val="clear" w:pos="360"/>
          <w:tab w:val="num" w:pos="720"/>
        </w:tabs>
        <w:ind w:left="720"/>
        <w:rPr>
          <w:szCs w:val="22"/>
        </w:rPr>
      </w:pPr>
      <w:r w:rsidRPr="00695C9E">
        <w:rPr>
          <w:szCs w:val="22"/>
        </w:rPr>
        <w:t xml:space="preserve">What is the relation between pipe length and pitch? Plot pipe length </w:t>
      </w:r>
      <w:proofErr w:type="spellStart"/>
      <w:r w:rsidRPr="00695C9E">
        <w:rPr>
          <w:szCs w:val="22"/>
        </w:rPr>
        <w:t>vs</w:t>
      </w:r>
      <w:proofErr w:type="spellEnd"/>
      <w:r w:rsidRPr="00695C9E">
        <w:rPr>
          <w:szCs w:val="22"/>
        </w:rPr>
        <w:t xml:space="preserve"> </w:t>
      </w:r>
      <w:proofErr w:type="gramStart"/>
      <w:r w:rsidRPr="00695C9E">
        <w:rPr>
          <w:szCs w:val="22"/>
        </w:rPr>
        <w:t>pitch  for</w:t>
      </w:r>
      <w:proofErr w:type="gramEnd"/>
      <w:r w:rsidRPr="00695C9E">
        <w:rPr>
          <w:szCs w:val="22"/>
        </w:rPr>
        <w:t xml:space="preserve"> the 8 pipes.  Plot log pipe length </w:t>
      </w:r>
      <w:proofErr w:type="spellStart"/>
      <w:r w:rsidRPr="00695C9E">
        <w:rPr>
          <w:szCs w:val="22"/>
        </w:rPr>
        <w:t>vs</w:t>
      </w:r>
      <w:proofErr w:type="spellEnd"/>
      <w:r w:rsidRPr="00695C9E">
        <w:rPr>
          <w:szCs w:val="22"/>
        </w:rPr>
        <w:t xml:space="preserve"> log pitch for the 8 pipes.  On which of these plots do the points lie on a line?  </w:t>
      </w:r>
    </w:p>
    <w:p w:rsidR="00E651E7" w:rsidRPr="00695C9E" w:rsidRDefault="00E651E7" w:rsidP="00E651E7">
      <w:pPr>
        <w:numPr>
          <w:ilvl w:val="0"/>
          <w:numId w:val="3"/>
        </w:numPr>
        <w:tabs>
          <w:tab w:val="clear" w:pos="360"/>
          <w:tab w:val="num" w:pos="720"/>
        </w:tabs>
        <w:ind w:left="720"/>
        <w:rPr>
          <w:szCs w:val="22"/>
        </w:rPr>
      </w:pPr>
      <w:r w:rsidRPr="00695C9E">
        <w:rPr>
          <w:szCs w:val="22"/>
        </w:rPr>
        <w:t xml:space="preserve">Does the frequency depend linearly on the length of the pipe?  What is your best estimate for </w:t>
      </w:r>
      <w:r w:rsidRPr="00695C9E">
        <w:rPr>
          <w:position w:val="-6"/>
          <w:szCs w:val="22"/>
        </w:rPr>
        <w:object w:dxaOrig="240" w:dyaOrig="220">
          <v:shape id="_x0000_i1056" type="#_x0000_t75" style="width:12pt;height:11.2pt" o:ole="">
            <v:imagedata r:id="rId19" o:title=""/>
          </v:shape>
          <o:OLEObject Type="Embed" ProgID="Equation.DSMT4" ShapeID="_x0000_i1056" DrawAspect="Content" ObjectID="_1354003579" r:id="rId20"/>
        </w:object>
      </w:r>
      <w:r w:rsidRPr="00695C9E">
        <w:rPr>
          <w:szCs w:val="22"/>
        </w:rPr>
        <w:t xml:space="preserve"> in equation 1?  The line that best goes through your data points should determine your best estimate (measurement) for </w:t>
      </w:r>
      <w:r w:rsidRPr="00695C9E">
        <w:rPr>
          <w:position w:val="-6"/>
          <w:szCs w:val="22"/>
        </w:rPr>
        <w:object w:dxaOrig="240" w:dyaOrig="220">
          <v:shape id="_x0000_i1057" type="#_x0000_t75" style="width:12pt;height:11.2pt" o:ole="">
            <v:imagedata r:id="rId21" o:title=""/>
          </v:shape>
          <o:OLEObject Type="Embed" ProgID="Equation.DSMT4" ShapeID="_x0000_i1057" DrawAspect="Content" ObjectID="_1354003580" r:id="rId22"/>
        </w:object>
      </w:r>
      <w:r w:rsidRPr="00695C9E">
        <w:rPr>
          <w:szCs w:val="22"/>
        </w:rPr>
        <w:t xml:space="preserve">.  </w:t>
      </w:r>
    </w:p>
    <w:p w:rsidR="00E651E7" w:rsidRPr="00FD5C09" w:rsidRDefault="00E651E7" w:rsidP="00E651E7">
      <w:pPr>
        <w:rPr>
          <w:sz w:val="22"/>
        </w:rPr>
      </w:pPr>
    </w:p>
    <w:p w:rsidR="00E651E7" w:rsidRPr="00695C9E" w:rsidRDefault="00E651E7" w:rsidP="00E651E7">
      <w:pPr>
        <w:pStyle w:val="BodyTextIndent"/>
        <w:ind w:left="0" w:firstLine="0"/>
        <w:rPr>
          <w:rFonts w:ascii="Times New Roman" w:hAnsi="Times New Roman"/>
          <w:b/>
          <w:sz w:val="22"/>
        </w:rPr>
      </w:pPr>
      <w:r>
        <w:rPr>
          <w:rFonts w:ascii="Times New Roman" w:hAnsi="Times New Roman"/>
          <w:b/>
          <w:sz w:val="22"/>
        </w:rPr>
        <w:t>B</w:t>
      </w:r>
      <w:r w:rsidRPr="00695C9E">
        <w:rPr>
          <w:rFonts w:ascii="Times New Roman" w:hAnsi="Times New Roman"/>
          <w:b/>
          <w:sz w:val="22"/>
        </w:rPr>
        <w:t>. Pitch as a function of pipe diameter and material</w:t>
      </w:r>
    </w:p>
    <w:p w:rsidR="00E651E7" w:rsidRPr="009508F3" w:rsidRDefault="00E651E7" w:rsidP="00E651E7">
      <w:pPr>
        <w:numPr>
          <w:ilvl w:val="0"/>
          <w:numId w:val="4"/>
        </w:numPr>
        <w:tabs>
          <w:tab w:val="clear" w:pos="360"/>
          <w:tab w:val="num" w:pos="720"/>
        </w:tabs>
        <w:ind w:left="720"/>
        <w:rPr>
          <w:szCs w:val="24"/>
        </w:rPr>
      </w:pPr>
      <w:r w:rsidRPr="009508F3">
        <w:rPr>
          <w:szCs w:val="24"/>
        </w:rPr>
        <w:t xml:space="preserve">Measure the fundamental </w:t>
      </w:r>
      <w:r>
        <w:rPr>
          <w:szCs w:val="24"/>
        </w:rPr>
        <w:t>or lowest frequency of vibration</w:t>
      </w:r>
      <w:r w:rsidRPr="009508F3">
        <w:rPr>
          <w:szCs w:val="24"/>
        </w:rPr>
        <w:t xml:space="preserve"> for two pipes of the same material (copper) but different diameters.  </w:t>
      </w:r>
    </w:p>
    <w:p w:rsidR="00E651E7" w:rsidRPr="009508F3" w:rsidRDefault="00E651E7" w:rsidP="00E651E7">
      <w:pPr>
        <w:numPr>
          <w:ilvl w:val="0"/>
          <w:numId w:val="4"/>
        </w:numPr>
        <w:tabs>
          <w:tab w:val="clear" w:pos="360"/>
          <w:tab w:val="num" w:pos="720"/>
        </w:tabs>
        <w:ind w:left="720"/>
        <w:rPr>
          <w:szCs w:val="24"/>
        </w:rPr>
      </w:pPr>
      <w:r w:rsidRPr="009508F3">
        <w:rPr>
          <w:szCs w:val="24"/>
        </w:rPr>
        <w:t>Suggest a relationship between pipe dia</w:t>
      </w:r>
      <w:r>
        <w:rPr>
          <w:szCs w:val="24"/>
        </w:rPr>
        <w:t>meter and fundamental frequency.</w:t>
      </w:r>
    </w:p>
    <w:p w:rsidR="002A6320" w:rsidRDefault="00E651E7" w:rsidP="00E651E7">
      <w:pPr>
        <w:numPr>
          <w:ilvl w:val="0"/>
          <w:numId w:val="4"/>
        </w:numPr>
        <w:tabs>
          <w:tab w:val="clear" w:pos="360"/>
          <w:tab w:val="num" w:pos="720"/>
        </w:tabs>
        <w:ind w:left="720"/>
        <w:rPr>
          <w:szCs w:val="24"/>
        </w:rPr>
      </w:pPr>
      <w:r w:rsidRPr="009508F3">
        <w:rPr>
          <w:szCs w:val="24"/>
        </w:rPr>
        <w:t xml:space="preserve">Measure the fundamental frequency for two pipes of the same length and approximately same diameter but different material (steel and copper). </w:t>
      </w:r>
      <w:r>
        <w:rPr>
          <w:szCs w:val="24"/>
        </w:rPr>
        <w:t xml:space="preserve">  Are the frequencies higher or lower for a stronger material?</w:t>
      </w:r>
    </w:p>
    <w:p w:rsidR="002A6320" w:rsidRDefault="002A6320" w:rsidP="00E651E7">
      <w:pPr>
        <w:ind w:left="360"/>
        <w:rPr>
          <w:sz w:val="24"/>
          <w:szCs w:val="24"/>
        </w:rPr>
      </w:pPr>
    </w:p>
    <w:p w:rsidR="002A6320" w:rsidRDefault="00A37676" w:rsidP="002A6320">
      <w:pPr>
        <w:pStyle w:val="Subtitle"/>
        <w:jc w:val="left"/>
        <w:rPr>
          <w:sz w:val="24"/>
          <w:u w:val="single"/>
        </w:rPr>
      </w:pPr>
      <w:r>
        <w:rPr>
          <w:sz w:val="24"/>
          <w:u w:val="single"/>
        </w:rPr>
        <w:t>In the lab report you are asked to discuss measurements for part C or part D</w:t>
      </w:r>
      <w:r w:rsidR="00BA11E8">
        <w:rPr>
          <w:sz w:val="24"/>
          <w:u w:val="single"/>
        </w:rPr>
        <w:t xml:space="preserve"> or part E (not all 3</w:t>
      </w:r>
      <w:r>
        <w:rPr>
          <w:sz w:val="24"/>
          <w:u w:val="single"/>
        </w:rPr>
        <w:t xml:space="preserve">).  </w:t>
      </w:r>
      <w:r w:rsidR="00BA11E8">
        <w:rPr>
          <w:sz w:val="24"/>
          <w:u w:val="single"/>
        </w:rPr>
        <w:t xml:space="preserve">You don’t need to do all three parts.  </w:t>
      </w:r>
      <w:r>
        <w:rPr>
          <w:sz w:val="24"/>
          <w:u w:val="single"/>
        </w:rPr>
        <w:t xml:space="preserve">However I encourage you to </w:t>
      </w:r>
      <w:r w:rsidR="00BA11E8">
        <w:rPr>
          <w:sz w:val="24"/>
          <w:u w:val="single"/>
        </w:rPr>
        <w:t xml:space="preserve">look at the spectra in part C, </w:t>
      </w:r>
      <w:r>
        <w:rPr>
          <w:sz w:val="24"/>
          <w:u w:val="single"/>
        </w:rPr>
        <w:t>D</w:t>
      </w:r>
      <w:r w:rsidR="00BA11E8">
        <w:rPr>
          <w:sz w:val="24"/>
          <w:u w:val="single"/>
        </w:rPr>
        <w:t xml:space="preserve"> or E</w:t>
      </w:r>
      <w:r>
        <w:rPr>
          <w:sz w:val="24"/>
          <w:u w:val="single"/>
        </w:rPr>
        <w:t xml:space="preserve"> even if you are not going to focus on this section in your report.</w:t>
      </w:r>
    </w:p>
    <w:p w:rsidR="00E651E7" w:rsidRDefault="00E651E7" w:rsidP="00726D29">
      <w:pPr>
        <w:rPr>
          <w:sz w:val="24"/>
          <w:szCs w:val="24"/>
        </w:rPr>
      </w:pPr>
    </w:p>
    <w:p w:rsidR="00E651E7" w:rsidRPr="002A7E17" w:rsidRDefault="00E651E7" w:rsidP="002A7E17">
      <w:pPr>
        <w:pStyle w:val="BodyTextIndent"/>
        <w:ind w:left="0" w:firstLine="0"/>
        <w:rPr>
          <w:rFonts w:ascii="Times New Roman" w:hAnsi="Times New Roman"/>
          <w:b/>
          <w:sz w:val="22"/>
        </w:rPr>
      </w:pPr>
      <w:r w:rsidRPr="00695C9E">
        <w:rPr>
          <w:rFonts w:ascii="Times New Roman" w:hAnsi="Times New Roman"/>
          <w:b/>
          <w:sz w:val="22"/>
        </w:rPr>
        <w:t>C. St</w:t>
      </w:r>
      <w:r>
        <w:rPr>
          <w:rFonts w:ascii="Times New Roman" w:hAnsi="Times New Roman"/>
          <w:b/>
          <w:sz w:val="22"/>
        </w:rPr>
        <w:t xml:space="preserve">ructure of Overtones </w:t>
      </w:r>
      <w:r w:rsidRPr="00695C9E">
        <w:rPr>
          <w:szCs w:val="24"/>
        </w:rPr>
        <w:t xml:space="preserve"> </w:t>
      </w:r>
    </w:p>
    <w:p w:rsidR="00E651E7" w:rsidRPr="00695C9E" w:rsidRDefault="00E651E7" w:rsidP="00E651E7">
      <w:pPr>
        <w:numPr>
          <w:ilvl w:val="0"/>
          <w:numId w:val="5"/>
        </w:numPr>
        <w:tabs>
          <w:tab w:val="num" w:pos="720"/>
        </w:tabs>
        <w:ind w:left="720"/>
        <w:rPr>
          <w:szCs w:val="24"/>
        </w:rPr>
      </w:pPr>
      <w:r w:rsidRPr="00695C9E">
        <w:rPr>
          <w:szCs w:val="24"/>
        </w:rPr>
        <w:t>The sound of the pipe may depend upon where you hold the pipe or where you hit it. Record while you hit the pipe in different locations or hold the pipe at different locations. Does the frequency spectrum change?</w:t>
      </w:r>
    </w:p>
    <w:p w:rsidR="00E651E7" w:rsidRDefault="00E651E7" w:rsidP="00E651E7">
      <w:pPr>
        <w:numPr>
          <w:ilvl w:val="0"/>
          <w:numId w:val="5"/>
        </w:numPr>
        <w:tabs>
          <w:tab w:val="num" w:pos="720"/>
        </w:tabs>
        <w:ind w:left="720"/>
        <w:rPr>
          <w:szCs w:val="24"/>
        </w:rPr>
      </w:pPr>
      <w:r w:rsidRPr="00695C9E">
        <w:rPr>
          <w:szCs w:val="24"/>
        </w:rPr>
        <w:t>Measure the overto</w:t>
      </w:r>
      <w:r w:rsidR="002A7E17">
        <w:rPr>
          <w:szCs w:val="24"/>
        </w:rPr>
        <w:t>nes for two different</w:t>
      </w:r>
      <w:r w:rsidRPr="00695C9E">
        <w:rPr>
          <w:szCs w:val="24"/>
        </w:rPr>
        <w:t xml:space="preserve"> </w:t>
      </w:r>
      <w:proofErr w:type="gramStart"/>
      <w:r w:rsidRPr="00695C9E">
        <w:rPr>
          <w:szCs w:val="24"/>
        </w:rPr>
        <w:t>length  ½</w:t>
      </w:r>
      <w:proofErr w:type="gramEnd"/>
      <w:r w:rsidRPr="00695C9E">
        <w:rPr>
          <w:szCs w:val="24"/>
        </w:rPr>
        <w:t>” pipes.   Compute the ratios of the overtones divided by the fundamental.  Are these ratios the same for the two different diameter pipes</w:t>
      </w:r>
      <w:r>
        <w:rPr>
          <w:szCs w:val="24"/>
        </w:rPr>
        <w:t xml:space="preserve"> that have the same length</w:t>
      </w:r>
      <w:r w:rsidRPr="00695C9E">
        <w:rPr>
          <w:szCs w:val="24"/>
        </w:rPr>
        <w:t>?</w:t>
      </w:r>
      <w:r w:rsidR="002A7E17">
        <w:rPr>
          <w:szCs w:val="24"/>
        </w:rPr>
        <w:t xml:space="preserve">  Note that these ratios are not integers (with rare exceptions).</w:t>
      </w:r>
    </w:p>
    <w:p w:rsidR="002A6320" w:rsidRDefault="00E651E7" w:rsidP="00E651E7">
      <w:pPr>
        <w:numPr>
          <w:ilvl w:val="0"/>
          <w:numId w:val="5"/>
        </w:numPr>
        <w:tabs>
          <w:tab w:val="num" w:pos="720"/>
        </w:tabs>
        <w:ind w:left="720"/>
        <w:rPr>
          <w:szCs w:val="24"/>
        </w:rPr>
      </w:pPr>
      <w:r>
        <w:rPr>
          <w:szCs w:val="24"/>
        </w:rPr>
        <w:t xml:space="preserve">Record while you play a scale on the copper pipe lengths.  </w:t>
      </w:r>
      <w:r w:rsidR="00726D29">
        <w:rPr>
          <w:szCs w:val="24"/>
        </w:rPr>
        <w:t>Make a figure similar to Figure 4.</w:t>
      </w:r>
      <w:r w:rsidR="00BD0C46">
        <w:rPr>
          <w:szCs w:val="24"/>
        </w:rPr>
        <w:t xml:space="preserve">  You can cut and paste audio to make it look nice.  Take a snap shot of your Figure for your lab report!</w:t>
      </w:r>
      <w:r w:rsidR="00726D29">
        <w:rPr>
          <w:szCs w:val="24"/>
        </w:rPr>
        <w:t xml:space="preserve">  </w:t>
      </w:r>
      <w:r w:rsidR="00BD0C46">
        <w:rPr>
          <w:szCs w:val="24"/>
        </w:rPr>
        <w:t xml:space="preserve">(Command shift 4 and then mail it to yourself!) </w:t>
      </w:r>
      <w:r w:rsidR="00726D29">
        <w:rPr>
          <w:szCs w:val="24"/>
        </w:rPr>
        <w:t xml:space="preserve">Can you see any patterns in the overtone </w:t>
      </w:r>
      <w:proofErr w:type="gramStart"/>
      <w:r w:rsidR="00726D29">
        <w:rPr>
          <w:szCs w:val="24"/>
        </w:rPr>
        <w:t>spectra.</w:t>
      </w:r>
      <w:proofErr w:type="gramEnd"/>
      <w:r w:rsidR="00726D29">
        <w:rPr>
          <w:szCs w:val="24"/>
        </w:rPr>
        <w:t xml:space="preserve">  </w:t>
      </w:r>
      <w:r>
        <w:rPr>
          <w:szCs w:val="24"/>
        </w:rPr>
        <w:t xml:space="preserve">Which overtones depend on pipe length? </w:t>
      </w:r>
      <w:r w:rsidR="00A37676">
        <w:rPr>
          <w:szCs w:val="24"/>
        </w:rPr>
        <w:t>Bending m</w:t>
      </w:r>
      <w:r w:rsidR="00726D29">
        <w:rPr>
          <w:szCs w:val="24"/>
        </w:rPr>
        <w:t xml:space="preserve">odes </w:t>
      </w:r>
      <w:r w:rsidR="00A37676">
        <w:rPr>
          <w:szCs w:val="24"/>
        </w:rPr>
        <w:t>such as shown in Figure 1</w:t>
      </w:r>
      <w:r w:rsidR="00726D29">
        <w:rPr>
          <w:szCs w:val="24"/>
        </w:rPr>
        <w:t xml:space="preserve"> are likely to depend on pipe length, whereas motions like those shown in Figure 2 will not depend on pipe length.  </w:t>
      </w:r>
      <w:r>
        <w:rPr>
          <w:szCs w:val="24"/>
        </w:rPr>
        <w:t>You may need to look at overtones up to 5000 Hz or so to find some that don’t vary with pipe length.</w:t>
      </w:r>
      <w:r w:rsidR="00726D29">
        <w:rPr>
          <w:szCs w:val="24"/>
        </w:rPr>
        <w:t xml:space="preserve">  Do all overtones shift by the same amount or do groups of them shift together?    </w:t>
      </w:r>
    </w:p>
    <w:p w:rsidR="00E651E7" w:rsidRDefault="002A6320" w:rsidP="00E651E7">
      <w:pPr>
        <w:numPr>
          <w:ilvl w:val="0"/>
          <w:numId w:val="5"/>
        </w:numPr>
        <w:tabs>
          <w:tab w:val="num" w:pos="720"/>
        </w:tabs>
        <w:ind w:left="720"/>
        <w:rPr>
          <w:szCs w:val="24"/>
        </w:rPr>
      </w:pPr>
      <w:r>
        <w:rPr>
          <w:szCs w:val="24"/>
        </w:rPr>
        <w:t>Record the three pip</w:t>
      </w:r>
      <w:r w:rsidR="00A37676">
        <w:rPr>
          <w:szCs w:val="24"/>
        </w:rPr>
        <w:t>es of the same length but</w:t>
      </w:r>
      <w:r>
        <w:rPr>
          <w:szCs w:val="24"/>
        </w:rPr>
        <w:t xml:space="preserve"> different diameter or material.   Do all overtones shift by the same amount or do different groups of them shift together?  Can you see similarities between groups of overtones?</w:t>
      </w:r>
      <w:r w:rsidR="00726D29">
        <w:rPr>
          <w:szCs w:val="24"/>
        </w:rPr>
        <w:t xml:space="preserve">  Can you find any patterns </w:t>
      </w:r>
      <w:r w:rsidR="00A37676">
        <w:rPr>
          <w:szCs w:val="24"/>
        </w:rPr>
        <w:t>in groups of</w:t>
      </w:r>
      <w:r w:rsidR="00726D29">
        <w:rPr>
          <w:szCs w:val="24"/>
        </w:rPr>
        <w:t xml:space="preserve"> overtone frequenci</w:t>
      </w:r>
      <w:r w:rsidR="00A37676">
        <w:rPr>
          <w:szCs w:val="24"/>
        </w:rPr>
        <w:t>es that tell you about the kinds</w:t>
      </w:r>
      <w:r w:rsidR="00726D29">
        <w:rPr>
          <w:szCs w:val="24"/>
        </w:rPr>
        <w:t xml:space="preserve"> of motions</w:t>
      </w:r>
      <w:r w:rsidR="00A37676">
        <w:rPr>
          <w:szCs w:val="24"/>
        </w:rPr>
        <w:t xml:space="preserve"> for these modes?</w:t>
      </w:r>
    </w:p>
    <w:p w:rsidR="00E651E7" w:rsidRDefault="00E651E7" w:rsidP="00E651E7">
      <w:pPr>
        <w:rPr>
          <w:szCs w:val="24"/>
        </w:rPr>
      </w:pPr>
    </w:p>
    <w:p w:rsidR="00E651E7" w:rsidRPr="002A6320" w:rsidRDefault="00E651E7" w:rsidP="002A6320">
      <w:pPr>
        <w:pStyle w:val="BodyTextIndent"/>
        <w:ind w:left="0" w:firstLine="0"/>
        <w:rPr>
          <w:rFonts w:ascii="Times New Roman" w:hAnsi="Times New Roman"/>
          <w:b/>
          <w:sz w:val="22"/>
        </w:rPr>
      </w:pPr>
      <w:r>
        <w:rPr>
          <w:rFonts w:ascii="Times New Roman" w:hAnsi="Times New Roman"/>
          <w:b/>
          <w:sz w:val="22"/>
        </w:rPr>
        <w:t xml:space="preserve">D. Making a Slotted Gong </w:t>
      </w:r>
      <w:r w:rsidR="002A6320">
        <w:rPr>
          <w:rFonts w:ascii="Times New Roman" w:hAnsi="Times New Roman"/>
          <w:b/>
          <w:sz w:val="22"/>
        </w:rPr>
        <w:t xml:space="preserve"> (remember safety </w:t>
      </w:r>
      <w:proofErr w:type="gramStart"/>
      <w:r w:rsidR="002A6320">
        <w:rPr>
          <w:rFonts w:ascii="Times New Roman" w:hAnsi="Times New Roman"/>
          <w:b/>
          <w:sz w:val="22"/>
        </w:rPr>
        <w:t>warnings !</w:t>
      </w:r>
      <w:proofErr w:type="gramEnd"/>
      <w:r w:rsidR="002A6320">
        <w:rPr>
          <w:rFonts w:ascii="Times New Roman" w:hAnsi="Times New Roman"/>
          <w:b/>
          <w:sz w:val="22"/>
        </w:rPr>
        <w:t>!!!)</w:t>
      </w:r>
    </w:p>
    <w:p w:rsidR="00E651E7" w:rsidRDefault="00E651E7" w:rsidP="00E651E7">
      <w:pPr>
        <w:numPr>
          <w:ilvl w:val="0"/>
          <w:numId w:val="7"/>
        </w:numPr>
        <w:rPr>
          <w:szCs w:val="24"/>
        </w:rPr>
      </w:pPr>
      <w:r>
        <w:rPr>
          <w:szCs w:val="24"/>
        </w:rPr>
        <w:t xml:space="preserve">Cut a 10” or so </w:t>
      </w:r>
      <w:proofErr w:type="gramStart"/>
      <w:r>
        <w:rPr>
          <w:szCs w:val="24"/>
        </w:rPr>
        <w:t>length of 3/4” copper pipe</w:t>
      </w:r>
      <w:proofErr w:type="gramEnd"/>
      <w:r>
        <w:rPr>
          <w:szCs w:val="24"/>
        </w:rPr>
        <w:t xml:space="preserve"> using a pipe cutter.  To use a pipe cutter: Tighten it until it lightly grips the pipe.  Swing the cutter around the pipe a couple of times.  Tighten the cutter a little bit more.   Repeat the last two steps</w:t>
      </w:r>
      <w:r w:rsidR="00A37676">
        <w:rPr>
          <w:szCs w:val="24"/>
        </w:rPr>
        <w:t xml:space="preserve"> again and again</w:t>
      </w:r>
      <w:r>
        <w:rPr>
          <w:szCs w:val="24"/>
        </w:rPr>
        <w:t xml:space="preserve"> until the pipe breaks.</w:t>
      </w:r>
    </w:p>
    <w:p w:rsidR="00E651E7" w:rsidRDefault="00E651E7" w:rsidP="00E651E7">
      <w:pPr>
        <w:numPr>
          <w:ilvl w:val="0"/>
          <w:numId w:val="7"/>
        </w:numPr>
        <w:rPr>
          <w:szCs w:val="24"/>
        </w:rPr>
      </w:pPr>
      <w:r>
        <w:rPr>
          <w:szCs w:val="24"/>
        </w:rPr>
        <w:t>Drill a hole through the pipe on one end.  Make the hole wide enough (7/64”</w:t>
      </w:r>
      <w:proofErr w:type="gramStart"/>
      <w:r>
        <w:rPr>
          <w:szCs w:val="24"/>
        </w:rPr>
        <w:t>)  that</w:t>
      </w:r>
      <w:proofErr w:type="gramEnd"/>
      <w:r>
        <w:rPr>
          <w:szCs w:val="24"/>
        </w:rPr>
        <w:t xml:space="preserve"> an 8 penny finishing nail will fit through it.  The nail will hold the pipe at a fixed orientation in the jigs we use when cutting the slots.   The hole should go through the middle of the pipe.  Cut a piece of wire to hold the gong.   Hit the pipe with the mallet while holding the wire.  Record the sound.   Save the sound file so you don’t lose the spectrum!</w:t>
      </w:r>
    </w:p>
    <w:p w:rsidR="00E651E7" w:rsidRDefault="00EB2A34" w:rsidP="00E651E7">
      <w:pPr>
        <w:ind w:left="450"/>
        <w:rPr>
          <w:szCs w:val="24"/>
        </w:rPr>
      </w:pPr>
      <w:r>
        <w:rPr>
          <w:noProof/>
          <w:szCs w:val="24"/>
        </w:rPr>
        <w:pict>
          <v:group id="_x0000_s1066" style="position:absolute;left:0;text-align:left;margin-left:306pt;margin-top:58.45pt;width:119.6pt;height:10.8pt;z-index:251663360" coordorigin="7920,11520" coordsize="2392,216">
            <v:line id="_x0000_s1064" style="position:absolute;mso-position-horizontal:absolute;mso-position-vertical:absolute" from="7920,11520" to="10080,11520" strokecolor="#272727 [2749]" strokeweight="3.5pt">
              <v:fill o:detectmouseclick="t"/>
              <v:stroke dashstyle="dash"/>
              <v:shadow on="t" opacity="22938f" mv:blur="38100f" offset="0,2pt"/>
              <v:textbox inset=",7.2pt,,7.2pt"/>
            </v:line>
            <v:line id="_x0000_s1065" style="position:absolute;mso-position-horizontal:absolute;mso-position-vertical:absolute" from="9968,11728" to="10312,11736" strokecolor="#272727 [2749]" strokeweight="3.5pt">
              <v:fill o:detectmouseclick="t"/>
              <v:shadow on="t" opacity="22938f" mv:blur="38100f" offset="0,2pt"/>
              <v:textbox inset=",7.2pt,,7.2pt"/>
            </v:line>
          </v:group>
        </w:pict>
      </w:r>
      <w:r>
        <w:rPr>
          <w:szCs w:val="24"/>
        </w:rPr>
      </w:r>
      <w:r w:rsidRPr="00EB2A34">
        <w:rPr>
          <w:szCs w:val="24"/>
        </w:rPr>
        <w:pict>
          <v:group id="_x0000_s1038" style="width:468pt;height:108pt;mso-position-horizontal-relative:char;mso-position-vertical-relative:line" coordorigin="1890,4913" coordsize="9360,2160">
            <o:lock v:ext="edit" aspectratio="t"/>
            <v:shape id="_x0000_s1039" type="#_x0000_t75" style="position:absolute;left:1890;top:4913;width:9360;height:2160" o:preferrelative="f">
              <v:fill o:detectmouseclick="t"/>
              <v:path o:extrusionok="t" o:connecttype="none"/>
              <o:lock v:ext="edit" text="t"/>
            </v:shape>
            <v:shapetype id="_x0000_t22" coordsize="21600,21600" o:spt="22" adj="5400" path="m10800,0qx0@1l0@2qy10800,21600,21600@2l21600@1qy1080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40" type="#_x0000_t22" style="position:absolute;left:6209;top:2716;width:721;height:6840;rotation:90" adj="1237"/>
            <v:line id="_x0000_s1041" style="position:absolute" from="7620,6090" to="9600,6091" strokeweight="2.75pt">
              <v:stroke r:id="rId23" o:title="" filltype="pattern"/>
            </v:line>
            <v:line id="_x0000_s1042" style="position:absolute;flip:y" from="9600,6270" to="9976,6280" strokeweight="2.5pt">
              <v:stroke r:id="rId24" o:title="" filltype="pattern"/>
            </v:line>
            <v:line id="_x0000_s1043" style="position:absolute" from="7956,6284" to="9585,6285" strokecolor="gray" strokeweight="2pt">
              <v:stroke dashstyle="1 1"/>
            </v:line>
            <v:shape id="_x0000_s1044" type="#_x0000_t202" style="position:absolute;left:7650;top:5273;width:2160;height:360" filled="f" stroked="f">
              <v:textbox style="mso-next-textbox:#_x0000_s1044">
                <w:txbxContent>
                  <w:p w:rsidR="00BA11E8" w:rsidRDefault="00BA11E8" w:rsidP="00E651E7">
                    <w:r>
                      <w:t>Slot cut with band saw</w:t>
                    </w:r>
                  </w:p>
                </w:txbxContent>
              </v:textbox>
            </v:shape>
            <v:oval id="_x0000_s1045" style="position:absolute;left:3300;top:6052;width:115;height:115" fillcolor="black">
              <o:lock v:ext="edit" aspectratio="t"/>
            </v:oval>
            <v:shape id="_x0000_s1046" style="position:absolute;left:2603;top:5956;width:772;height:412" coordsize="772,412" path="m547,389c480,387,227,412,142,389,57,366,,313,37,254,74,195,282,74,367,37,452,,480,18,547,29,614,40,725,89,772,104e" filled="f">
              <v:path arrowok="t"/>
            </v:shape>
            <v:shape id="_x0000_s1047" style="position:absolute;left:3150;top:6105;width:413;height:248" coordsize="413,248" path="m0,248c62,217,337,101,375,60,413,19,256,13,225,0e" filled="f">
              <v:stroke dashstyle="dash"/>
              <v:path arrowok="t"/>
            </v:shape>
            <v:oval id="_x0000_s1048" style="position:absolute;left:3435;top:6150;width:115;height:115" fillcolor="gray" strokecolor="gray">
              <o:lock v:ext="edit" aspectratio="t"/>
            </v:oval>
            <v:line id="_x0000_s1049" style="position:absolute;flip:x y" from="8190,5813" to="8191,6173"/>
            <v:line id="_x0000_s1050" style="position:absolute;flip:x y" from="9270,5813" to="9271,6173"/>
            <v:line id="_x0000_s1051" style="position:absolute;flip:x y" from="8910,5813" to="8911,6173"/>
            <v:line id="_x0000_s1052" style="position:absolute;flip:x y" from="8550,5813" to="8551,6173"/>
            <v:shape id="_x0000_s1053" type="#_x0000_t202" style="position:absolute;left:5130;top:5273;width:1620;height:360" filled="f" stroked="f">
              <v:textbox style="mso-next-textbox:#_x0000_s1053">
                <w:txbxContent>
                  <w:p w:rsidR="00BA11E8" w:rsidRDefault="00BA11E8" w:rsidP="00E651E7">
                    <w:r>
                      <w:t>1cm marks</w:t>
                    </w:r>
                  </w:p>
                </w:txbxContent>
              </v:textbox>
            </v:shape>
            <v:line id="_x0000_s1054" style="position:absolute" from="6210,5633" to="8010,5993">
              <v:stroke endarrow="block"/>
            </v:line>
            <w10:wrap type="none"/>
            <w10:anchorlock/>
          </v:group>
        </w:pict>
      </w:r>
    </w:p>
    <w:p w:rsidR="00E651E7" w:rsidRDefault="00E651E7" w:rsidP="00E651E7">
      <w:pPr>
        <w:ind w:left="1890"/>
        <w:rPr>
          <w:szCs w:val="24"/>
        </w:rPr>
      </w:pPr>
      <w:r>
        <w:rPr>
          <w:szCs w:val="24"/>
        </w:rPr>
        <w:t>Figure 5. Slotted gong made from a copper pipe.  When struck both bending modes and tuning fork modes are excited.</w:t>
      </w:r>
    </w:p>
    <w:p w:rsidR="00E651E7" w:rsidRDefault="00E651E7" w:rsidP="00E651E7">
      <w:pPr>
        <w:ind w:left="1890"/>
        <w:rPr>
          <w:szCs w:val="24"/>
        </w:rPr>
      </w:pPr>
    </w:p>
    <w:p w:rsidR="00E651E7" w:rsidRDefault="00E651E7" w:rsidP="002A6320">
      <w:pPr>
        <w:rPr>
          <w:szCs w:val="24"/>
        </w:rPr>
      </w:pPr>
    </w:p>
    <w:p w:rsidR="00E651E7" w:rsidRDefault="00E651E7" w:rsidP="00E651E7">
      <w:pPr>
        <w:numPr>
          <w:ilvl w:val="0"/>
          <w:numId w:val="7"/>
        </w:numPr>
        <w:rPr>
          <w:b/>
          <w:szCs w:val="24"/>
        </w:rPr>
      </w:pPr>
      <w:r w:rsidRPr="00844EEC">
        <w:rPr>
          <w:szCs w:val="24"/>
        </w:rPr>
        <w:t>Mark 1cm lengths on one side of the pipe so you can remember which hole goes up in the jig and so you can cut to particular slot lengths.     I have made jigs to guide the band saw blade so that a perpendicular cut can be reliably made in the pipe.  The jigs consist of wood with slots already cut in them and holders for the pipes.   They also have a role of holes.  When using the jig, put a nail through the hole in the end of the pipe to hold it fixed so that each time you extend the slot the band saw will cut along the same path.  The slot in the wood will guide the blade of the band saw so that it will remain at the same angle</w:t>
      </w:r>
      <w:r w:rsidRPr="00844EEC">
        <w:rPr>
          <w:b/>
          <w:szCs w:val="24"/>
        </w:rPr>
        <w:t xml:space="preserve">. </w:t>
      </w:r>
    </w:p>
    <w:p w:rsidR="00E651E7" w:rsidRPr="00844EEC" w:rsidRDefault="00E651E7" w:rsidP="00E651E7">
      <w:pPr>
        <w:numPr>
          <w:ilvl w:val="0"/>
          <w:numId w:val="7"/>
        </w:numPr>
        <w:rPr>
          <w:b/>
          <w:szCs w:val="24"/>
        </w:rPr>
      </w:pPr>
      <w:r w:rsidRPr="00844EEC">
        <w:rPr>
          <w:b/>
          <w:szCs w:val="24"/>
        </w:rPr>
        <w:t>C</w:t>
      </w:r>
      <w:r w:rsidRPr="00844EEC">
        <w:rPr>
          <w:szCs w:val="24"/>
        </w:rPr>
        <w:t xml:space="preserve">ut a  ~1cm </w:t>
      </w:r>
      <w:r w:rsidR="002A7E17">
        <w:rPr>
          <w:szCs w:val="24"/>
        </w:rPr>
        <w:t xml:space="preserve">length </w:t>
      </w:r>
      <w:r w:rsidRPr="00844EEC">
        <w:rPr>
          <w:szCs w:val="24"/>
        </w:rPr>
        <w:t xml:space="preserve">slot in the end of the pipe using the jigs we have made for this purpose.  Record the sound again. </w:t>
      </w:r>
      <w:r w:rsidR="00726D29">
        <w:rPr>
          <w:szCs w:val="24"/>
        </w:rPr>
        <w:t xml:space="preserve"> Save the sound file.   Repeat 5 or 6 </w:t>
      </w:r>
      <w:r w:rsidRPr="00844EEC">
        <w:rPr>
          <w:szCs w:val="24"/>
        </w:rPr>
        <w:t>times.   Has the sound of the gong changed?  How has the spectrum changed?</w:t>
      </w:r>
      <w:r w:rsidR="00BD0C46">
        <w:rPr>
          <w:szCs w:val="24"/>
        </w:rPr>
        <w:t xml:space="preserve">  Cut and paste the audio so you make a Figure like that shown in Figure 4.  Snap the screen (Command shift 4) and send it to yourself for your lab report!</w:t>
      </w:r>
    </w:p>
    <w:p w:rsidR="00A37676" w:rsidRPr="00A37676" w:rsidRDefault="00E651E7" w:rsidP="00E651E7">
      <w:pPr>
        <w:numPr>
          <w:ilvl w:val="0"/>
          <w:numId w:val="7"/>
        </w:numPr>
        <w:rPr>
          <w:b/>
          <w:sz w:val="22"/>
        </w:rPr>
      </w:pPr>
      <w:r w:rsidRPr="00844EEC">
        <w:rPr>
          <w:szCs w:val="24"/>
        </w:rPr>
        <w:t>R</w:t>
      </w:r>
      <w:r w:rsidRPr="00844EEC">
        <w:rPr>
          <w:b/>
          <w:szCs w:val="24"/>
        </w:rPr>
        <w:t>e</w:t>
      </w:r>
      <w:r>
        <w:t xml:space="preserve">peat the last step until the slot is about ¼ to 1/3 of the length of the pipe or/and you like the sound of the gong. </w:t>
      </w:r>
    </w:p>
    <w:p w:rsidR="00BA11E8" w:rsidRPr="00BA11E8" w:rsidRDefault="00A37676" w:rsidP="00E651E7">
      <w:pPr>
        <w:numPr>
          <w:ilvl w:val="0"/>
          <w:numId w:val="7"/>
        </w:numPr>
        <w:rPr>
          <w:b/>
          <w:sz w:val="22"/>
        </w:rPr>
      </w:pPr>
      <w:r>
        <w:t>Look for patterns in the spectra to see if you can determine which modes correspond to tuning fork-like motions as shown in Figure 3.</w:t>
      </w:r>
    </w:p>
    <w:p w:rsidR="00267566" w:rsidRDefault="00267566" w:rsidP="00BA11E8">
      <w:pPr>
        <w:ind w:left="810"/>
      </w:pPr>
    </w:p>
    <w:p w:rsidR="00267566" w:rsidRDefault="00267566" w:rsidP="00BA11E8">
      <w:pPr>
        <w:ind w:left="810"/>
      </w:pPr>
    </w:p>
    <w:p w:rsidR="00267566" w:rsidRDefault="00267566" w:rsidP="00BA11E8">
      <w:pPr>
        <w:ind w:left="810"/>
      </w:pPr>
    </w:p>
    <w:p w:rsidR="00267566" w:rsidRDefault="00267566" w:rsidP="00BA11E8">
      <w:pPr>
        <w:ind w:left="810"/>
      </w:pPr>
    </w:p>
    <w:p w:rsidR="00BA11E8" w:rsidRDefault="00BA11E8" w:rsidP="00BA11E8">
      <w:pPr>
        <w:ind w:left="810"/>
      </w:pPr>
    </w:p>
    <w:p w:rsidR="00BA11E8" w:rsidRDefault="00267566" w:rsidP="00BA11E8">
      <w:pPr>
        <w:pStyle w:val="BodyTextIndent"/>
        <w:ind w:left="0" w:firstLine="0"/>
        <w:rPr>
          <w:rFonts w:ascii="Times New Roman" w:hAnsi="Times New Roman"/>
          <w:b/>
          <w:sz w:val="22"/>
        </w:rPr>
      </w:pPr>
      <w:r>
        <w:rPr>
          <w:rFonts w:ascii="Times New Roman" w:hAnsi="Times New Roman"/>
          <w:b/>
          <w:noProof/>
          <w:sz w:val="22"/>
        </w:rPr>
        <w:drawing>
          <wp:anchor distT="0" distB="0" distL="114300" distR="114300" simplePos="0" relativeHeight="251669504" behindDoc="0" locked="0" layoutInCell="1" allowOverlap="1">
            <wp:simplePos x="0" y="0"/>
            <wp:positionH relativeFrom="column">
              <wp:posOffset>3902710</wp:posOffset>
            </wp:positionH>
            <wp:positionV relativeFrom="paragraph">
              <wp:posOffset>0</wp:posOffset>
            </wp:positionV>
            <wp:extent cx="1762760" cy="3190240"/>
            <wp:effectExtent l="25400" t="0" r="0" b="0"/>
            <wp:wrapTight wrapText="bothSides">
              <wp:wrapPolygon edited="0">
                <wp:start x="-311" y="0"/>
                <wp:lineTo x="-311" y="21497"/>
                <wp:lineTo x="21476" y="21497"/>
                <wp:lineTo x="21476" y="0"/>
                <wp:lineTo x="-311" y="0"/>
              </wp:wrapPolygon>
            </wp:wrapTight>
            <wp:docPr id="3" name="" descr="gong_in_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ng_in_water.png"/>
                    <pic:cNvPicPr/>
                  </pic:nvPicPr>
                  <pic:blipFill>
                    <a:blip r:embed="rId25"/>
                    <a:stretch>
                      <a:fillRect/>
                    </a:stretch>
                  </pic:blipFill>
                  <pic:spPr>
                    <a:xfrm>
                      <a:off x="0" y="0"/>
                      <a:ext cx="1762760" cy="3190240"/>
                    </a:xfrm>
                    <a:prstGeom prst="rect">
                      <a:avLst/>
                    </a:prstGeom>
                  </pic:spPr>
                </pic:pic>
              </a:graphicData>
            </a:graphic>
          </wp:anchor>
        </w:drawing>
      </w:r>
      <w:r>
        <w:rPr>
          <w:rFonts w:ascii="Times New Roman" w:hAnsi="Times New Roman"/>
          <w:b/>
          <w:sz w:val="22"/>
        </w:rPr>
        <w:t>E. Pitch change of a Slotted Gong in water  (</w:t>
      </w:r>
      <w:r w:rsidR="00BA11E8">
        <w:rPr>
          <w:rFonts w:ascii="Times New Roman" w:hAnsi="Times New Roman"/>
          <w:b/>
          <w:sz w:val="22"/>
        </w:rPr>
        <w:t>as of 2015)</w:t>
      </w:r>
    </w:p>
    <w:p w:rsidR="00BA11E8" w:rsidRPr="00BA11E8" w:rsidRDefault="00BA11E8" w:rsidP="00BA11E8">
      <w:pPr>
        <w:numPr>
          <w:ilvl w:val="0"/>
          <w:numId w:val="9"/>
        </w:numPr>
        <w:rPr>
          <w:b/>
          <w:sz w:val="22"/>
        </w:rPr>
      </w:pPr>
      <w:r>
        <w:t>Follow section D to make a slotted gong.  You don’t need to record it as you lengthen the slot.</w:t>
      </w:r>
    </w:p>
    <w:p w:rsidR="00BA11E8" w:rsidRPr="00BA11E8" w:rsidRDefault="00BA11E8" w:rsidP="00BA11E8">
      <w:pPr>
        <w:numPr>
          <w:ilvl w:val="0"/>
          <w:numId w:val="9"/>
        </w:numPr>
        <w:rPr>
          <w:b/>
          <w:sz w:val="22"/>
        </w:rPr>
      </w:pPr>
      <w:r>
        <w:t>Record your finished gong.</w:t>
      </w:r>
    </w:p>
    <w:p w:rsidR="00BA11E8" w:rsidRPr="00BA11E8" w:rsidRDefault="00BA11E8" w:rsidP="00BA11E8">
      <w:pPr>
        <w:numPr>
          <w:ilvl w:val="0"/>
          <w:numId w:val="9"/>
        </w:numPr>
        <w:rPr>
          <w:b/>
          <w:sz w:val="22"/>
        </w:rPr>
      </w:pPr>
      <w:r>
        <w:t>Record your gong as you dip it in water.  You should see some overtones change in pitch.</w:t>
      </w:r>
    </w:p>
    <w:p w:rsidR="00BA11E8" w:rsidRPr="00BA11E8" w:rsidRDefault="00BA11E8" w:rsidP="00BA11E8">
      <w:pPr>
        <w:numPr>
          <w:ilvl w:val="0"/>
          <w:numId w:val="9"/>
        </w:numPr>
        <w:rPr>
          <w:b/>
          <w:sz w:val="22"/>
        </w:rPr>
      </w:pPr>
      <w:r>
        <w:t>See if you can figure out which overtones are tuning fork vibrations based on pitch changes as you dip the gong in water.</w:t>
      </w:r>
    </w:p>
    <w:p w:rsidR="00267566" w:rsidRDefault="00267566" w:rsidP="00E651E7">
      <w:pPr>
        <w:pStyle w:val="BodyTextIndent"/>
        <w:tabs>
          <w:tab w:val="left" w:pos="8640"/>
        </w:tabs>
        <w:ind w:right="720" w:firstLine="0"/>
        <w:jc w:val="left"/>
        <w:rPr>
          <w:rFonts w:ascii="Times New Roman" w:hAnsi="Times New Roman"/>
        </w:rPr>
      </w:pPr>
    </w:p>
    <w:p w:rsidR="00E651E7" w:rsidRPr="00194520" w:rsidRDefault="00E651E7" w:rsidP="00E651E7">
      <w:pPr>
        <w:pStyle w:val="BodyTextIndent"/>
        <w:tabs>
          <w:tab w:val="left" w:pos="8640"/>
        </w:tabs>
        <w:ind w:right="720" w:firstLine="0"/>
        <w:jc w:val="left"/>
        <w:rPr>
          <w:rFonts w:ascii="Times New Roman" w:hAnsi="Times New Roman"/>
        </w:rPr>
      </w:pPr>
    </w:p>
    <w:p w:rsidR="00E651E7" w:rsidRPr="00B46A16" w:rsidRDefault="00E651E7" w:rsidP="00E651E7">
      <w:pPr>
        <w:rPr>
          <w:b/>
          <w:sz w:val="24"/>
          <w:u w:val="single"/>
        </w:rPr>
      </w:pPr>
      <w:r>
        <w:rPr>
          <w:b/>
          <w:sz w:val="24"/>
          <w:u w:val="single"/>
        </w:rPr>
        <w:t>DISCUSSION</w:t>
      </w:r>
    </w:p>
    <w:p w:rsidR="00E651E7" w:rsidRDefault="00E651E7" w:rsidP="00E651E7">
      <w:pPr>
        <w:numPr>
          <w:ilvl w:val="0"/>
          <w:numId w:val="6"/>
        </w:numPr>
        <w:tabs>
          <w:tab w:val="clear" w:pos="360"/>
          <w:tab w:val="num" w:pos="720"/>
        </w:tabs>
        <w:ind w:left="720"/>
        <w:rPr>
          <w:szCs w:val="24"/>
        </w:rPr>
      </w:pPr>
      <w:r>
        <w:rPr>
          <w:szCs w:val="24"/>
        </w:rPr>
        <w:t>For the string and wind instruments frequency is proportional to length.  Did you find that fundamental frequency was proportional to pipe length?   Why might you see a non-linear relationship between fundamental frequency and length?</w:t>
      </w:r>
    </w:p>
    <w:p w:rsidR="00E651E7" w:rsidRDefault="00E651E7" w:rsidP="00E651E7">
      <w:pPr>
        <w:numPr>
          <w:ilvl w:val="0"/>
          <w:numId w:val="6"/>
        </w:numPr>
        <w:tabs>
          <w:tab w:val="clear" w:pos="360"/>
          <w:tab w:val="num" w:pos="720"/>
        </w:tabs>
        <w:ind w:left="720"/>
        <w:rPr>
          <w:szCs w:val="24"/>
        </w:rPr>
      </w:pPr>
      <w:r>
        <w:rPr>
          <w:szCs w:val="24"/>
        </w:rPr>
        <w:t xml:space="preserve">How well were you able to measure </w:t>
      </w:r>
      <w:r w:rsidRPr="00695C9E">
        <w:rPr>
          <w:position w:val="-6"/>
          <w:szCs w:val="22"/>
        </w:rPr>
        <w:object w:dxaOrig="240" w:dyaOrig="220">
          <v:shape id="_x0000_i1033" type="#_x0000_t75" style="width:12pt;height:11.2pt" o:ole="">
            <v:imagedata r:id="rId26" o:title=""/>
          </v:shape>
          <o:OLEObject Type="Embed" ProgID="Equation.DSMT4" ShapeID="_x0000_i1033" DrawAspect="Content" ObjectID="_1354003581" r:id="rId27"/>
        </w:object>
      </w:r>
      <w:r>
        <w:rPr>
          <w:szCs w:val="22"/>
        </w:rPr>
        <w:t xml:space="preserve">?   </w:t>
      </w:r>
    </w:p>
    <w:p w:rsidR="00E651E7" w:rsidRPr="00A37676" w:rsidRDefault="00E651E7" w:rsidP="00726D29">
      <w:pPr>
        <w:numPr>
          <w:ilvl w:val="0"/>
          <w:numId w:val="6"/>
        </w:numPr>
        <w:tabs>
          <w:tab w:val="clear" w:pos="360"/>
          <w:tab w:val="num" w:pos="720"/>
        </w:tabs>
        <w:ind w:left="720"/>
        <w:rPr>
          <w:szCs w:val="24"/>
        </w:rPr>
      </w:pPr>
      <w:r w:rsidRPr="00695C9E">
        <w:rPr>
          <w:szCs w:val="24"/>
        </w:rPr>
        <w:t>Discuss the relation between the fundamental pitch and pipe length</w:t>
      </w:r>
      <w:proofErr w:type="gramStart"/>
      <w:r w:rsidRPr="00695C9E">
        <w:rPr>
          <w:szCs w:val="24"/>
        </w:rPr>
        <w:t>,   the</w:t>
      </w:r>
      <w:proofErr w:type="gramEnd"/>
      <w:r w:rsidRPr="00695C9E">
        <w:rPr>
          <w:szCs w:val="24"/>
        </w:rPr>
        <w:t xml:space="preserve"> fundamental pitch and pipe diameter, thickness and the fundamental pitch and pipe material.  We might expect stiffer pipes to have higher frequency fundamentals.</w:t>
      </w:r>
    </w:p>
    <w:p w:rsidR="00FF15C1" w:rsidRPr="00BA11E8" w:rsidRDefault="00726D29" w:rsidP="00BA11E8">
      <w:pPr>
        <w:numPr>
          <w:ilvl w:val="0"/>
          <w:numId w:val="6"/>
        </w:numPr>
        <w:tabs>
          <w:tab w:val="clear" w:pos="360"/>
          <w:tab w:val="num" w:pos="720"/>
        </w:tabs>
        <w:ind w:left="720"/>
        <w:rPr>
          <w:szCs w:val="24"/>
        </w:rPr>
      </w:pPr>
      <w:r>
        <w:rPr>
          <w:szCs w:val="24"/>
        </w:rPr>
        <w:t xml:space="preserve">If you do part C you will have a figure like that shown in Figure 4 showing different overtones for different length pipes (and possibly different diameter and material pipes). </w:t>
      </w:r>
      <w:r w:rsidR="00A37676">
        <w:rPr>
          <w:szCs w:val="24"/>
        </w:rPr>
        <w:t xml:space="preserve"> If you do part D you will have a figure like that shown in Figure 4.  </w:t>
      </w:r>
      <w:r w:rsidR="00BA11E8">
        <w:rPr>
          <w:szCs w:val="24"/>
        </w:rPr>
        <w:t xml:space="preserve">If you do part E you will have a figure showing spectra changing with the gong at different depts. In the water. </w:t>
      </w:r>
      <w:r>
        <w:rPr>
          <w:szCs w:val="24"/>
        </w:rPr>
        <w:t>Try to find patterns in the frequencies overtones that tell you about the motions associated with these overton</w:t>
      </w:r>
      <w:r w:rsidR="00A37676">
        <w:rPr>
          <w:szCs w:val="24"/>
        </w:rPr>
        <w:t>es.</w:t>
      </w:r>
      <w:r>
        <w:rPr>
          <w:szCs w:val="24"/>
        </w:rPr>
        <w:t xml:space="preserve">  For example, bending motions are likely to have mode frequencies that very with pipe length. </w:t>
      </w:r>
      <w:r w:rsidR="00A37676">
        <w:rPr>
          <w:szCs w:val="24"/>
        </w:rPr>
        <w:t xml:space="preserve"> Motions such as shown in Figure 4 should depend on the length of the slot cut in the gong.  Think of t</w:t>
      </w:r>
      <w:r>
        <w:rPr>
          <w:szCs w:val="24"/>
        </w:rPr>
        <w:t xml:space="preserve">his as a puzzle and you are trying to guess at different ways to interpret the data.  </w:t>
      </w:r>
    </w:p>
    <w:p w:rsidR="00726D29" w:rsidRDefault="00726D29" w:rsidP="00A37676">
      <w:pPr>
        <w:ind w:left="720"/>
        <w:rPr>
          <w:szCs w:val="24"/>
        </w:rPr>
      </w:pPr>
    </w:p>
    <w:p w:rsidR="00726D29" w:rsidRDefault="00726D29" w:rsidP="00726D29">
      <w:pPr>
        <w:rPr>
          <w:szCs w:val="24"/>
        </w:rPr>
      </w:pPr>
    </w:p>
    <w:p w:rsidR="00FF15C1" w:rsidRDefault="00726D29" w:rsidP="00726D29">
      <w:pPr>
        <w:rPr>
          <w:b/>
          <w:sz w:val="24"/>
          <w:u w:val="single"/>
        </w:rPr>
      </w:pPr>
      <w:r>
        <w:rPr>
          <w:b/>
          <w:sz w:val="24"/>
          <w:u w:val="single"/>
        </w:rPr>
        <w:t>LAB REPORTS</w:t>
      </w:r>
    </w:p>
    <w:p w:rsidR="00726D29" w:rsidRPr="00B46A16" w:rsidRDefault="00726D29" w:rsidP="00726D29">
      <w:pPr>
        <w:rPr>
          <w:b/>
          <w:sz w:val="24"/>
          <w:u w:val="single"/>
        </w:rPr>
      </w:pPr>
    </w:p>
    <w:p w:rsidR="00E651E7" w:rsidRPr="00695C9E" w:rsidRDefault="00E651E7" w:rsidP="00726D29">
      <w:pPr>
        <w:rPr>
          <w:szCs w:val="24"/>
        </w:rPr>
      </w:pPr>
    </w:p>
    <w:p w:rsidR="00A37676" w:rsidRPr="00A37676" w:rsidRDefault="00A37676" w:rsidP="00A37676">
      <w:pPr>
        <w:pStyle w:val="BodyTextIndent"/>
        <w:numPr>
          <w:ilvl w:val="0"/>
          <w:numId w:val="8"/>
        </w:numPr>
        <w:rPr>
          <w:rFonts w:ascii="Times New Roman" w:hAnsi="Times New Roman"/>
        </w:rPr>
      </w:pPr>
      <w:r w:rsidRPr="00A37676">
        <w:rPr>
          <w:rFonts w:ascii="Times New Roman" w:hAnsi="Times New Roman"/>
        </w:rPr>
        <w:t>Name, abstract, collaborators.</w:t>
      </w:r>
    </w:p>
    <w:p w:rsidR="00A37676" w:rsidRPr="00A37676" w:rsidRDefault="00A37676" w:rsidP="00A37676">
      <w:pPr>
        <w:pStyle w:val="BodyTextIndent"/>
        <w:numPr>
          <w:ilvl w:val="0"/>
          <w:numId w:val="8"/>
        </w:numPr>
        <w:rPr>
          <w:rFonts w:ascii="Times New Roman" w:hAnsi="Times New Roman"/>
        </w:rPr>
      </w:pPr>
      <w:r w:rsidRPr="00A37676">
        <w:rPr>
          <w:rFonts w:ascii="Times New Roman" w:hAnsi="Times New Roman"/>
        </w:rPr>
        <w:t>Abstract summarizing what you found</w:t>
      </w:r>
      <w:r>
        <w:rPr>
          <w:rFonts w:ascii="Times New Roman" w:hAnsi="Times New Roman"/>
        </w:rPr>
        <w:t>.</w:t>
      </w:r>
    </w:p>
    <w:p w:rsidR="00BD0C46" w:rsidRDefault="00726D29" w:rsidP="00A37676">
      <w:pPr>
        <w:pStyle w:val="BodyTextIndent"/>
        <w:numPr>
          <w:ilvl w:val="0"/>
          <w:numId w:val="8"/>
        </w:numPr>
        <w:rPr>
          <w:szCs w:val="22"/>
        </w:rPr>
      </w:pPr>
      <w:r w:rsidRPr="00A37676">
        <w:rPr>
          <w:rFonts w:ascii="Times New Roman" w:hAnsi="Times New Roman"/>
        </w:rPr>
        <w:t xml:space="preserve">A measurement for the exponent </w:t>
      </w:r>
      <w:r w:rsidRPr="00A37676">
        <w:rPr>
          <w:position w:val="-6"/>
          <w:szCs w:val="22"/>
        </w:rPr>
        <w:object w:dxaOrig="240" w:dyaOrig="220">
          <v:shape id="_x0000_i1034" type="#_x0000_t75" style="width:12pt;height:11.2pt" o:ole="">
            <v:imagedata r:id="rId28" o:title=""/>
          </v:shape>
          <o:OLEObject Type="Embed" ProgID="Equation.DSMT4" ShapeID="_x0000_i1034" DrawAspect="Content" ObjectID="_1354003582" r:id="rId29"/>
        </w:object>
      </w:r>
      <w:r w:rsidR="00A37676">
        <w:rPr>
          <w:szCs w:val="22"/>
        </w:rPr>
        <w:t xml:space="preserve"> based on your measurements.</w:t>
      </w:r>
      <w:r w:rsidRPr="00A37676">
        <w:rPr>
          <w:szCs w:val="22"/>
        </w:rPr>
        <w:t xml:space="preserve"> </w:t>
      </w:r>
      <w:r w:rsidR="007E24AB">
        <w:rPr>
          <w:szCs w:val="22"/>
        </w:rPr>
        <w:t xml:space="preserve">  Note if you are confused by logs, assume that </w:t>
      </w:r>
      <w:r w:rsidR="007E24AB" w:rsidRPr="00A37676">
        <w:rPr>
          <w:position w:val="-6"/>
          <w:szCs w:val="22"/>
        </w:rPr>
        <w:object w:dxaOrig="240" w:dyaOrig="220">
          <v:shape id="_x0000_i1035" type="#_x0000_t75" style="width:12pt;height:11.2pt" o:ole="">
            <v:imagedata r:id="rId30" o:title=""/>
          </v:shape>
          <o:OLEObject Type="Embed" ProgID="Equation.DSMT4" ShapeID="_x0000_i1035" DrawAspect="Content" ObjectID="_1354003583" r:id="rId31"/>
        </w:object>
      </w:r>
      <w:r w:rsidR="007E24AB" w:rsidRPr="007E24AB">
        <w:rPr>
          <w:szCs w:val="22"/>
        </w:rPr>
        <w:t xml:space="preserve"> </w:t>
      </w:r>
      <w:r w:rsidR="007E24AB">
        <w:rPr>
          <w:szCs w:val="22"/>
        </w:rPr>
        <w:t xml:space="preserve">is an integer or a half integer and see which half integer or integer fits the best.  For example, you can try </w:t>
      </w:r>
      <w:r w:rsidR="007E24AB" w:rsidRPr="00A37676">
        <w:rPr>
          <w:position w:val="-6"/>
          <w:szCs w:val="22"/>
        </w:rPr>
        <w:object w:dxaOrig="240" w:dyaOrig="220">
          <v:shape id="_x0000_i1036" type="#_x0000_t75" style="width:12pt;height:11.2pt" o:ole="">
            <v:imagedata r:id="rId32" o:title=""/>
          </v:shape>
          <o:OLEObject Type="Embed" ProgID="Equation.DSMT4" ShapeID="_x0000_i1036" DrawAspect="Content" ObjectID="_1354003584" r:id="rId33"/>
        </w:object>
      </w:r>
      <w:r w:rsidR="007E24AB" w:rsidRPr="007E24AB">
        <w:rPr>
          <w:szCs w:val="22"/>
        </w:rPr>
        <w:t xml:space="preserve"> </w:t>
      </w:r>
      <w:r w:rsidR="007E24AB">
        <w:rPr>
          <w:szCs w:val="22"/>
        </w:rPr>
        <w:t>=-1/2, -1, -3/2, -2</w:t>
      </w:r>
      <w:proofErr w:type="gramStart"/>
      <w:r w:rsidR="007E24AB">
        <w:rPr>
          <w:szCs w:val="22"/>
        </w:rPr>
        <w:t>,  and</w:t>
      </w:r>
      <w:proofErr w:type="gramEnd"/>
      <w:r w:rsidR="007E24AB">
        <w:rPr>
          <w:szCs w:val="22"/>
        </w:rPr>
        <w:t xml:space="preserve"> -2.5 and see which exponent might give the best explanation for how the frequency of the copper pipe xylophone scales with length.   Note I have only chosen negative exponents because I expect that the frequency is higher for shorter pipes.</w:t>
      </w:r>
    </w:p>
    <w:p w:rsidR="00A37676" w:rsidRPr="00A37676" w:rsidRDefault="00BD0C46" w:rsidP="00A37676">
      <w:pPr>
        <w:pStyle w:val="BodyTextIndent"/>
        <w:numPr>
          <w:ilvl w:val="0"/>
          <w:numId w:val="8"/>
        </w:numPr>
        <w:rPr>
          <w:szCs w:val="22"/>
        </w:rPr>
      </w:pPr>
      <w:r>
        <w:rPr>
          <w:rFonts w:ascii="Times New Roman" w:hAnsi="Times New Roman"/>
        </w:rPr>
        <w:t>A spectrogram showing a series of spectra (like sh</w:t>
      </w:r>
      <w:r w:rsidR="00BA11E8">
        <w:rPr>
          <w:rFonts w:ascii="Times New Roman" w:hAnsi="Times New Roman"/>
        </w:rPr>
        <w:t>own in Figure 4) based on</w:t>
      </w:r>
      <w:r>
        <w:rPr>
          <w:rFonts w:ascii="Times New Roman" w:hAnsi="Times New Roman"/>
        </w:rPr>
        <w:t xml:space="preserve"> part C or part D</w:t>
      </w:r>
      <w:r w:rsidR="00BA11E8">
        <w:rPr>
          <w:rFonts w:ascii="Times New Roman" w:hAnsi="Times New Roman"/>
        </w:rPr>
        <w:t xml:space="preserve"> or part E</w:t>
      </w:r>
      <w:r>
        <w:rPr>
          <w:rFonts w:ascii="Times New Roman" w:hAnsi="Times New Roman"/>
        </w:rPr>
        <w:t>.</w:t>
      </w:r>
    </w:p>
    <w:p w:rsidR="00726D29" w:rsidRPr="00A37676" w:rsidRDefault="00A37676" w:rsidP="00A37676">
      <w:pPr>
        <w:pStyle w:val="BodyTextIndent"/>
        <w:numPr>
          <w:ilvl w:val="0"/>
          <w:numId w:val="8"/>
        </w:numPr>
        <w:rPr>
          <w:szCs w:val="22"/>
        </w:rPr>
      </w:pPr>
      <w:r>
        <w:rPr>
          <w:szCs w:val="22"/>
        </w:rPr>
        <w:t xml:space="preserve">A valiant attempt </w:t>
      </w:r>
      <w:r w:rsidR="00BD0C46">
        <w:rPr>
          <w:szCs w:val="22"/>
        </w:rPr>
        <w:t>to explain the</w:t>
      </w:r>
      <w:r w:rsidRPr="00A37676">
        <w:rPr>
          <w:szCs w:val="22"/>
        </w:rPr>
        <w:t xml:space="preserve"> v</w:t>
      </w:r>
      <w:r w:rsidR="00BD0C46">
        <w:rPr>
          <w:szCs w:val="22"/>
        </w:rPr>
        <w:t xml:space="preserve">ery complicated set of spectra shown in your </w:t>
      </w:r>
      <w:r w:rsidR="00895248">
        <w:rPr>
          <w:szCs w:val="22"/>
        </w:rPr>
        <w:t>spectrogram f</w:t>
      </w:r>
      <w:r w:rsidR="00BD0C46">
        <w:rPr>
          <w:szCs w:val="22"/>
        </w:rPr>
        <w:t>igure</w:t>
      </w:r>
      <w:r w:rsidR="002A7E17">
        <w:rPr>
          <w:szCs w:val="22"/>
        </w:rPr>
        <w:t xml:space="preserve"> in terms of different types of vibrations</w:t>
      </w:r>
      <w:r w:rsidR="00BD0C46">
        <w:rPr>
          <w:szCs w:val="22"/>
        </w:rPr>
        <w:t xml:space="preserve">.  </w:t>
      </w:r>
    </w:p>
    <w:p w:rsidR="00E651E7" w:rsidRPr="00695C9E" w:rsidRDefault="00726D29" w:rsidP="00E651E7">
      <w:pPr>
        <w:pStyle w:val="BodyTextIndent"/>
        <w:ind w:left="0" w:firstLine="0"/>
        <w:rPr>
          <w:rFonts w:ascii="Times New Roman" w:hAnsi="Times New Roman"/>
          <w:sz w:val="24"/>
        </w:rPr>
      </w:pPr>
      <w:r>
        <w:rPr>
          <w:szCs w:val="22"/>
        </w:rPr>
        <w:t xml:space="preserve">  </w:t>
      </w:r>
    </w:p>
    <w:p w:rsidR="00E651E7" w:rsidRDefault="00E651E7" w:rsidP="00E651E7"/>
    <w:p w:rsidR="00E651E7" w:rsidRDefault="00E651E7" w:rsidP="00E651E7"/>
    <w:p w:rsidR="001D1710" w:rsidRDefault="001D1710"/>
    <w:sectPr w:rsidR="001D1710" w:rsidSect="001D1710">
      <w:headerReference w:type="default" r:id="rId3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empus Sans ITC">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1E8" w:rsidRPr="007D082F" w:rsidRDefault="00BA11E8" w:rsidP="007D082F">
    <w:pPr>
      <w:pStyle w:val="Header"/>
      <w:jc w:val="center"/>
      <w:rPr>
        <w:i/>
        <w:sz w:val="28"/>
      </w:rPr>
    </w:pPr>
    <w:r w:rsidRPr="007D082F">
      <w:rPr>
        <w:i/>
        <w:sz w:val="28"/>
      </w:rPr>
      <w:t>Physics and Music PHY103 Lab Manual</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B56B0"/>
    <w:multiLevelType w:val="hybridMultilevel"/>
    <w:tmpl w:val="AC84DD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7E4F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62D2BCF"/>
    <w:multiLevelType w:val="singleLevel"/>
    <w:tmpl w:val="FCD40622"/>
    <w:lvl w:ilvl="0">
      <w:start w:val="1"/>
      <w:numFmt w:val="decimal"/>
      <w:pStyle w:val="MTDisplayEquation"/>
      <w:lvlText w:val="%1."/>
      <w:lvlJc w:val="left"/>
      <w:pPr>
        <w:tabs>
          <w:tab w:val="num" w:pos="360"/>
        </w:tabs>
        <w:ind w:left="360" w:hanging="360"/>
      </w:pPr>
    </w:lvl>
  </w:abstractNum>
  <w:abstractNum w:abstractNumId="3">
    <w:nsid w:val="37F322D0"/>
    <w:multiLevelType w:val="hybridMultilevel"/>
    <w:tmpl w:val="832CA1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097ED0"/>
    <w:multiLevelType w:val="hybridMultilevel"/>
    <w:tmpl w:val="D8523F46"/>
    <w:lvl w:ilvl="0" w:tplc="B86481E8">
      <w:start w:val="1"/>
      <w:numFmt w:val="decimal"/>
      <w:lvlText w:val="%1."/>
      <w:lvlJc w:val="left"/>
      <w:pPr>
        <w:tabs>
          <w:tab w:val="num" w:pos="810"/>
        </w:tabs>
        <w:ind w:left="810" w:hanging="360"/>
      </w:pPr>
      <w:rPr>
        <w:b w:val="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nsid w:val="5DC8017B"/>
    <w:multiLevelType w:val="hybridMultilevel"/>
    <w:tmpl w:val="D8523F46"/>
    <w:lvl w:ilvl="0" w:tplc="B86481E8">
      <w:start w:val="1"/>
      <w:numFmt w:val="decimal"/>
      <w:lvlText w:val="%1."/>
      <w:lvlJc w:val="left"/>
      <w:pPr>
        <w:tabs>
          <w:tab w:val="num" w:pos="810"/>
        </w:tabs>
        <w:ind w:left="810" w:hanging="360"/>
      </w:pPr>
      <w:rPr>
        <w:b w:val="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nsid w:val="66755319"/>
    <w:multiLevelType w:val="hybridMultilevel"/>
    <w:tmpl w:val="8068B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8962154"/>
    <w:multiLevelType w:val="hybridMultilevel"/>
    <w:tmpl w:val="AFA614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BE037A"/>
    <w:multiLevelType w:val="hybridMultilevel"/>
    <w:tmpl w:val="398CFEE8"/>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7"/>
  </w:num>
  <w:num w:numId="5">
    <w:abstractNumId w:val="8"/>
  </w:num>
  <w:num w:numId="6">
    <w:abstractNumId w:val="3"/>
  </w:num>
  <w:num w:numId="7">
    <w:abstractNumId w:val="5"/>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14"/>
  <w:drawingGridVerticalSpacing w:val="14"/>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E651E7"/>
    <w:rsid w:val="00152A7F"/>
    <w:rsid w:val="001D1710"/>
    <w:rsid w:val="00267566"/>
    <w:rsid w:val="00283BE6"/>
    <w:rsid w:val="002A6320"/>
    <w:rsid w:val="002A7E17"/>
    <w:rsid w:val="003D13FA"/>
    <w:rsid w:val="004D06B9"/>
    <w:rsid w:val="005747BE"/>
    <w:rsid w:val="005B21BD"/>
    <w:rsid w:val="005E3FB9"/>
    <w:rsid w:val="006637CC"/>
    <w:rsid w:val="006821AF"/>
    <w:rsid w:val="00726D29"/>
    <w:rsid w:val="007D082F"/>
    <w:rsid w:val="007E24AB"/>
    <w:rsid w:val="00800134"/>
    <w:rsid w:val="00895248"/>
    <w:rsid w:val="00915CCA"/>
    <w:rsid w:val="00976A15"/>
    <w:rsid w:val="00A37676"/>
    <w:rsid w:val="00A852AD"/>
    <w:rsid w:val="00AD5D6E"/>
    <w:rsid w:val="00AF11F3"/>
    <w:rsid w:val="00B33358"/>
    <w:rsid w:val="00BA11E8"/>
    <w:rsid w:val="00BD0C46"/>
    <w:rsid w:val="00BD66C7"/>
    <w:rsid w:val="00C12589"/>
    <w:rsid w:val="00C40A53"/>
    <w:rsid w:val="00C96476"/>
    <w:rsid w:val="00CF081F"/>
    <w:rsid w:val="00E304FC"/>
    <w:rsid w:val="00E651E7"/>
    <w:rsid w:val="00EB2A34"/>
    <w:rsid w:val="00FF15C1"/>
  </w:rsids>
  <m:mathPr>
    <m:mathFont m:val="Tempus Sans IT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1E7"/>
    <w:rPr>
      <w:rFonts w:ascii="Times New Roman" w:eastAsia="Times New Roman" w:hAnsi="Times New Roman" w:cs="Times New Roman"/>
      <w:sz w:val="20"/>
      <w:szCs w:val="20"/>
    </w:rPr>
  </w:style>
  <w:style w:type="paragraph" w:styleId="Heading1">
    <w:name w:val="heading 1"/>
    <w:basedOn w:val="Normal"/>
    <w:next w:val="Normal"/>
    <w:link w:val="Heading1Char"/>
    <w:qFormat/>
    <w:rsid w:val="00377829"/>
    <w:pPr>
      <w:keepNext/>
      <w:jc w:val="center"/>
      <w:outlineLvl w:val="0"/>
    </w:pPr>
    <w:rPr>
      <w:b/>
      <w:bCs/>
      <w:sz w:val="40"/>
    </w:rPr>
  </w:style>
  <w:style w:type="paragraph" w:styleId="Heading2">
    <w:name w:val="heading 2"/>
    <w:basedOn w:val="Normal"/>
    <w:next w:val="Normal"/>
    <w:link w:val="Heading2Char"/>
    <w:qFormat/>
    <w:rsid w:val="00E651E7"/>
    <w:pPr>
      <w:keepNext/>
      <w:outlineLvl w:val="1"/>
    </w:pPr>
    <w:rPr>
      <w:b/>
      <w:bCs/>
      <w:sz w:val="40"/>
    </w:rPr>
  </w:style>
  <w:style w:type="paragraph" w:styleId="Heading3">
    <w:name w:val="heading 3"/>
    <w:basedOn w:val="Normal"/>
    <w:next w:val="Normal"/>
    <w:link w:val="Heading3Char"/>
    <w:qFormat/>
    <w:rsid w:val="00E651E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651E7"/>
    <w:pPr>
      <w:keepNext/>
      <w:spacing w:before="240" w:after="60"/>
      <w:outlineLvl w:val="3"/>
    </w:pPr>
    <w:rPr>
      <w:b/>
      <w:bCs/>
      <w:sz w:val="28"/>
      <w:szCs w:val="28"/>
    </w:rPr>
  </w:style>
  <w:style w:type="paragraph" w:styleId="Heading5">
    <w:name w:val="heading 5"/>
    <w:basedOn w:val="Normal"/>
    <w:next w:val="Normal"/>
    <w:link w:val="Heading5Char"/>
    <w:qFormat/>
    <w:rsid w:val="00E651E7"/>
    <w:pPr>
      <w:spacing w:before="240" w:after="60"/>
      <w:outlineLvl w:val="4"/>
    </w:pPr>
    <w:rPr>
      <w:b/>
      <w:bCs/>
      <w:i/>
      <w:iCs/>
      <w:sz w:val="26"/>
      <w:szCs w:val="26"/>
    </w:rPr>
  </w:style>
  <w:style w:type="paragraph" w:styleId="Heading6">
    <w:name w:val="heading 6"/>
    <w:basedOn w:val="Normal"/>
    <w:next w:val="Normal"/>
    <w:link w:val="Heading6Char"/>
    <w:qFormat/>
    <w:rsid w:val="00E651E7"/>
    <w:pPr>
      <w:spacing w:before="240" w:after="60"/>
      <w:outlineLvl w:val="5"/>
    </w:pPr>
    <w:rPr>
      <w:b/>
      <w:bCs/>
      <w:sz w:val="22"/>
      <w:szCs w:val="22"/>
    </w:rPr>
  </w:style>
  <w:style w:type="paragraph" w:styleId="Heading7">
    <w:name w:val="heading 7"/>
    <w:basedOn w:val="Normal"/>
    <w:next w:val="Normal"/>
    <w:link w:val="Heading7Char"/>
    <w:qFormat/>
    <w:rsid w:val="00E651E7"/>
    <w:pPr>
      <w:spacing w:before="240" w:after="60"/>
      <w:outlineLvl w:val="6"/>
    </w:pPr>
    <w:rPr>
      <w:sz w:val="24"/>
      <w:szCs w:val="24"/>
    </w:rPr>
  </w:style>
  <w:style w:type="paragraph" w:styleId="Heading8">
    <w:name w:val="heading 8"/>
    <w:basedOn w:val="Normal"/>
    <w:next w:val="Normal"/>
    <w:link w:val="Heading8Char"/>
    <w:qFormat/>
    <w:rsid w:val="00E651E7"/>
    <w:pPr>
      <w:spacing w:before="240" w:after="60"/>
      <w:outlineLvl w:val="7"/>
    </w:pPr>
    <w:rPr>
      <w:i/>
      <w:iCs/>
      <w:sz w:val="24"/>
      <w:szCs w:val="24"/>
    </w:rPr>
  </w:style>
  <w:style w:type="paragraph" w:styleId="Heading9">
    <w:name w:val="heading 9"/>
    <w:basedOn w:val="Normal"/>
    <w:next w:val="Normal"/>
    <w:link w:val="Heading9Char"/>
    <w:qFormat/>
    <w:rsid w:val="00E651E7"/>
    <w:pPr>
      <w:spacing w:before="240" w:after="60"/>
      <w:outlineLvl w:val="8"/>
    </w:pPr>
    <w:rPr>
      <w:rFonts w:ascii="Arial" w:hAnsi="Arial"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77829"/>
    <w:rPr>
      <w:rFonts w:ascii="Times New Roman" w:eastAsia="Times New Roman" w:hAnsi="Times New Roman" w:cs="Times New Roman"/>
      <w:b/>
      <w:bCs/>
      <w:sz w:val="40"/>
      <w:szCs w:val="20"/>
    </w:rPr>
  </w:style>
  <w:style w:type="character" w:customStyle="1" w:styleId="Heading2Char">
    <w:name w:val="Heading 2 Char"/>
    <w:basedOn w:val="DefaultParagraphFont"/>
    <w:link w:val="Heading2"/>
    <w:rsid w:val="00E651E7"/>
    <w:rPr>
      <w:rFonts w:ascii="Times New Roman" w:eastAsia="Times New Roman" w:hAnsi="Times New Roman" w:cs="Times New Roman"/>
      <w:b/>
      <w:bCs/>
      <w:sz w:val="40"/>
      <w:szCs w:val="20"/>
    </w:rPr>
  </w:style>
  <w:style w:type="character" w:customStyle="1" w:styleId="Heading3Char">
    <w:name w:val="Heading 3 Char"/>
    <w:basedOn w:val="DefaultParagraphFont"/>
    <w:link w:val="Heading3"/>
    <w:rsid w:val="00E651E7"/>
    <w:rPr>
      <w:rFonts w:ascii="Arial" w:eastAsia="Times New Roman" w:hAnsi="Arial" w:cs="Arial"/>
      <w:b/>
      <w:bCs/>
      <w:sz w:val="26"/>
      <w:szCs w:val="26"/>
    </w:rPr>
  </w:style>
  <w:style w:type="character" w:customStyle="1" w:styleId="Heading4Char">
    <w:name w:val="Heading 4 Char"/>
    <w:basedOn w:val="DefaultParagraphFont"/>
    <w:link w:val="Heading4"/>
    <w:rsid w:val="00E651E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651E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E651E7"/>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E651E7"/>
    <w:rPr>
      <w:rFonts w:ascii="Times New Roman" w:eastAsia="Times New Roman" w:hAnsi="Times New Roman" w:cs="Times New Roman"/>
    </w:rPr>
  </w:style>
  <w:style w:type="character" w:customStyle="1" w:styleId="Heading8Char">
    <w:name w:val="Heading 8 Char"/>
    <w:basedOn w:val="DefaultParagraphFont"/>
    <w:link w:val="Heading8"/>
    <w:rsid w:val="00E651E7"/>
    <w:rPr>
      <w:rFonts w:ascii="Times New Roman" w:eastAsia="Times New Roman" w:hAnsi="Times New Roman" w:cs="Times New Roman"/>
      <w:i/>
      <w:iCs/>
    </w:rPr>
  </w:style>
  <w:style w:type="character" w:customStyle="1" w:styleId="Heading9Char">
    <w:name w:val="Heading 9 Char"/>
    <w:basedOn w:val="DefaultParagraphFont"/>
    <w:link w:val="Heading9"/>
    <w:rsid w:val="00E651E7"/>
    <w:rPr>
      <w:rFonts w:ascii="Arial" w:eastAsia="Times New Roman" w:hAnsi="Arial" w:cs="Arial"/>
      <w:sz w:val="22"/>
      <w:szCs w:val="22"/>
    </w:rPr>
  </w:style>
  <w:style w:type="paragraph" w:styleId="BodyTextIndent">
    <w:name w:val="Body Text Indent"/>
    <w:basedOn w:val="Normal"/>
    <w:link w:val="BodyTextIndentChar"/>
    <w:rsid w:val="00E651E7"/>
    <w:pPr>
      <w:ind w:left="720" w:hanging="360"/>
      <w:jc w:val="both"/>
    </w:pPr>
    <w:rPr>
      <w:rFonts w:ascii="Times" w:hAnsi="Times"/>
    </w:rPr>
  </w:style>
  <w:style w:type="character" w:customStyle="1" w:styleId="BodyTextIndentChar">
    <w:name w:val="Body Text Indent Char"/>
    <w:basedOn w:val="DefaultParagraphFont"/>
    <w:link w:val="BodyTextIndent"/>
    <w:rsid w:val="00E651E7"/>
    <w:rPr>
      <w:rFonts w:ascii="Times" w:eastAsia="Times New Roman" w:hAnsi="Times" w:cs="Times New Roman"/>
      <w:sz w:val="20"/>
      <w:szCs w:val="20"/>
    </w:rPr>
  </w:style>
  <w:style w:type="paragraph" w:styleId="BodyTextIndent2">
    <w:name w:val="Body Text Indent 2"/>
    <w:basedOn w:val="Normal"/>
    <w:link w:val="BodyTextIndent2Char"/>
    <w:rsid w:val="00E651E7"/>
    <w:pPr>
      <w:ind w:left="720" w:hanging="720"/>
      <w:jc w:val="both"/>
    </w:pPr>
    <w:rPr>
      <w:rFonts w:ascii="Times" w:hAnsi="Times"/>
    </w:rPr>
  </w:style>
  <w:style w:type="character" w:customStyle="1" w:styleId="BodyTextIndent2Char">
    <w:name w:val="Body Text Indent 2 Char"/>
    <w:basedOn w:val="DefaultParagraphFont"/>
    <w:link w:val="BodyTextIndent2"/>
    <w:rsid w:val="00E651E7"/>
    <w:rPr>
      <w:rFonts w:ascii="Times" w:eastAsia="Times New Roman" w:hAnsi="Times" w:cs="Times New Roman"/>
      <w:sz w:val="20"/>
      <w:szCs w:val="20"/>
    </w:rPr>
  </w:style>
  <w:style w:type="paragraph" w:styleId="BodyText">
    <w:name w:val="Body Text"/>
    <w:basedOn w:val="Normal"/>
    <w:link w:val="BodyTextChar"/>
    <w:rsid w:val="00E651E7"/>
    <w:pPr>
      <w:jc w:val="both"/>
    </w:pPr>
  </w:style>
  <w:style w:type="character" w:customStyle="1" w:styleId="BodyTextChar">
    <w:name w:val="Body Text Char"/>
    <w:basedOn w:val="DefaultParagraphFont"/>
    <w:link w:val="BodyText"/>
    <w:rsid w:val="00E651E7"/>
    <w:rPr>
      <w:rFonts w:ascii="Times New Roman" w:eastAsia="Times New Roman" w:hAnsi="Times New Roman" w:cs="Times New Roman"/>
      <w:sz w:val="20"/>
      <w:szCs w:val="20"/>
    </w:rPr>
  </w:style>
  <w:style w:type="paragraph" w:styleId="Footer">
    <w:name w:val="footer"/>
    <w:basedOn w:val="Normal"/>
    <w:link w:val="FooterChar"/>
    <w:rsid w:val="00E651E7"/>
    <w:pPr>
      <w:tabs>
        <w:tab w:val="center" w:pos="4320"/>
        <w:tab w:val="right" w:pos="8640"/>
      </w:tabs>
    </w:pPr>
  </w:style>
  <w:style w:type="character" w:customStyle="1" w:styleId="FooterChar">
    <w:name w:val="Footer Char"/>
    <w:basedOn w:val="DefaultParagraphFont"/>
    <w:link w:val="Footer"/>
    <w:rsid w:val="00E651E7"/>
    <w:rPr>
      <w:rFonts w:ascii="Times New Roman" w:eastAsia="Times New Roman" w:hAnsi="Times New Roman" w:cs="Times New Roman"/>
      <w:sz w:val="20"/>
      <w:szCs w:val="20"/>
    </w:rPr>
  </w:style>
  <w:style w:type="character" w:styleId="PageNumber">
    <w:name w:val="page number"/>
    <w:basedOn w:val="DefaultParagraphFont"/>
    <w:rsid w:val="00E651E7"/>
  </w:style>
  <w:style w:type="paragraph" w:styleId="Header">
    <w:name w:val="header"/>
    <w:basedOn w:val="Normal"/>
    <w:link w:val="HeaderChar"/>
    <w:rsid w:val="00E651E7"/>
    <w:pPr>
      <w:tabs>
        <w:tab w:val="center" w:pos="4320"/>
        <w:tab w:val="right" w:pos="8640"/>
      </w:tabs>
    </w:pPr>
  </w:style>
  <w:style w:type="character" w:customStyle="1" w:styleId="HeaderChar">
    <w:name w:val="Header Char"/>
    <w:basedOn w:val="DefaultParagraphFont"/>
    <w:link w:val="Header"/>
    <w:rsid w:val="00E651E7"/>
    <w:rPr>
      <w:rFonts w:ascii="Times New Roman" w:eastAsia="Times New Roman" w:hAnsi="Times New Roman" w:cs="Times New Roman"/>
      <w:sz w:val="20"/>
      <w:szCs w:val="20"/>
    </w:rPr>
  </w:style>
  <w:style w:type="paragraph" w:styleId="Title">
    <w:name w:val="Title"/>
    <w:basedOn w:val="Normal"/>
    <w:link w:val="TitleChar"/>
    <w:qFormat/>
    <w:rsid w:val="00E651E7"/>
    <w:pPr>
      <w:jc w:val="center"/>
    </w:pPr>
    <w:rPr>
      <w:b/>
      <w:sz w:val="28"/>
    </w:rPr>
  </w:style>
  <w:style w:type="character" w:customStyle="1" w:styleId="TitleChar">
    <w:name w:val="Title Char"/>
    <w:basedOn w:val="DefaultParagraphFont"/>
    <w:link w:val="Title"/>
    <w:rsid w:val="00E651E7"/>
    <w:rPr>
      <w:rFonts w:ascii="Times New Roman" w:eastAsia="Times New Roman" w:hAnsi="Times New Roman" w:cs="Times New Roman"/>
      <w:b/>
      <w:sz w:val="28"/>
      <w:szCs w:val="20"/>
    </w:rPr>
  </w:style>
  <w:style w:type="paragraph" w:styleId="Subtitle">
    <w:name w:val="Subtitle"/>
    <w:basedOn w:val="Normal"/>
    <w:link w:val="SubtitleChar"/>
    <w:qFormat/>
    <w:rsid w:val="00E651E7"/>
    <w:pPr>
      <w:jc w:val="center"/>
    </w:pPr>
    <w:rPr>
      <w:b/>
      <w:sz w:val="40"/>
    </w:rPr>
  </w:style>
  <w:style w:type="character" w:customStyle="1" w:styleId="SubtitleChar">
    <w:name w:val="Subtitle Char"/>
    <w:basedOn w:val="DefaultParagraphFont"/>
    <w:link w:val="Subtitle"/>
    <w:rsid w:val="00E651E7"/>
    <w:rPr>
      <w:rFonts w:ascii="Times New Roman" w:eastAsia="Times New Roman" w:hAnsi="Times New Roman" w:cs="Times New Roman"/>
      <w:b/>
      <w:sz w:val="40"/>
      <w:szCs w:val="20"/>
    </w:rPr>
  </w:style>
  <w:style w:type="character" w:customStyle="1" w:styleId="MTEquationSection">
    <w:name w:val="MTEquationSection"/>
    <w:basedOn w:val="DefaultParagraphFont"/>
    <w:rsid w:val="00E651E7"/>
    <w:rPr>
      <w:vanish/>
      <w:color w:val="FF0000"/>
    </w:rPr>
  </w:style>
  <w:style w:type="paragraph" w:styleId="BalloonText">
    <w:name w:val="Balloon Text"/>
    <w:basedOn w:val="Normal"/>
    <w:link w:val="BalloonTextChar"/>
    <w:semiHidden/>
    <w:rsid w:val="00E651E7"/>
    <w:rPr>
      <w:rFonts w:ascii="Tahoma" w:hAnsi="Tahoma" w:cs="Tahoma"/>
      <w:sz w:val="16"/>
      <w:szCs w:val="16"/>
    </w:rPr>
  </w:style>
  <w:style w:type="character" w:customStyle="1" w:styleId="BalloonTextChar">
    <w:name w:val="Balloon Text Char"/>
    <w:basedOn w:val="DefaultParagraphFont"/>
    <w:link w:val="BalloonText"/>
    <w:semiHidden/>
    <w:rsid w:val="00E651E7"/>
    <w:rPr>
      <w:rFonts w:ascii="Tahoma" w:eastAsia="Times New Roman" w:hAnsi="Tahoma" w:cs="Tahoma"/>
      <w:sz w:val="16"/>
      <w:szCs w:val="16"/>
    </w:rPr>
  </w:style>
  <w:style w:type="paragraph" w:styleId="BodyText2">
    <w:name w:val="Body Text 2"/>
    <w:basedOn w:val="Normal"/>
    <w:link w:val="BodyText2Char"/>
    <w:rsid w:val="00E651E7"/>
    <w:pPr>
      <w:jc w:val="center"/>
    </w:pPr>
    <w:rPr>
      <w:rFonts w:ascii="Tempus Sans ITC" w:hAnsi="Tempus Sans ITC"/>
      <w:b/>
      <w:sz w:val="52"/>
    </w:rPr>
  </w:style>
  <w:style w:type="character" w:customStyle="1" w:styleId="BodyText2Char">
    <w:name w:val="Body Text 2 Char"/>
    <w:basedOn w:val="DefaultParagraphFont"/>
    <w:link w:val="BodyText2"/>
    <w:rsid w:val="00E651E7"/>
    <w:rPr>
      <w:rFonts w:ascii="Tempus Sans ITC" w:eastAsia="Times New Roman" w:hAnsi="Tempus Sans ITC" w:cs="Times New Roman"/>
      <w:b/>
      <w:sz w:val="52"/>
      <w:szCs w:val="20"/>
    </w:rPr>
  </w:style>
  <w:style w:type="paragraph" w:customStyle="1" w:styleId="MTDisplayEquation">
    <w:name w:val="MTDisplayEquation"/>
    <w:basedOn w:val="Normal"/>
    <w:next w:val="Normal"/>
    <w:rsid w:val="00E651E7"/>
    <w:pPr>
      <w:numPr>
        <w:numId w:val="2"/>
      </w:numPr>
      <w:tabs>
        <w:tab w:val="clear" w:pos="360"/>
        <w:tab w:val="center" w:pos="5580"/>
        <w:tab w:val="right" w:pos="9360"/>
      </w:tabs>
      <w:ind w:left="1800"/>
      <w:jc w:val="both"/>
    </w:pPr>
  </w:style>
  <w:style w:type="table" w:styleId="TableGrid">
    <w:name w:val="Table Grid"/>
    <w:basedOn w:val="TableNormal"/>
    <w:rsid w:val="00E651E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651E7"/>
    <w:rPr>
      <w:color w:val="0000FF"/>
      <w:u w:val="single"/>
    </w:rPr>
  </w:style>
  <w:style w:type="paragraph" w:styleId="NormalWeb">
    <w:name w:val="Normal (Web)"/>
    <w:basedOn w:val="Normal"/>
    <w:rsid w:val="00E651E7"/>
    <w:pPr>
      <w:spacing w:before="100" w:beforeAutospacing="1" w:after="100" w:afterAutospacing="1"/>
    </w:pPr>
    <w:rPr>
      <w:sz w:val="24"/>
      <w:szCs w:val="24"/>
    </w:rPr>
  </w:style>
  <w:style w:type="paragraph" w:styleId="DocumentMap">
    <w:name w:val="Document Map"/>
    <w:basedOn w:val="Normal"/>
    <w:link w:val="DocumentMapChar"/>
    <w:semiHidden/>
    <w:rsid w:val="00E651E7"/>
    <w:pPr>
      <w:shd w:val="clear" w:color="auto" w:fill="000080"/>
    </w:pPr>
    <w:rPr>
      <w:rFonts w:ascii="Tahoma" w:hAnsi="Tahoma" w:cs="Tahoma"/>
    </w:rPr>
  </w:style>
  <w:style w:type="character" w:customStyle="1" w:styleId="DocumentMapChar">
    <w:name w:val="Document Map Char"/>
    <w:basedOn w:val="DefaultParagraphFont"/>
    <w:link w:val="DocumentMap"/>
    <w:semiHidden/>
    <w:rsid w:val="00E651E7"/>
    <w:rPr>
      <w:rFonts w:ascii="Tahoma" w:eastAsia="Times New Roman" w:hAnsi="Tahoma" w:cs="Tahoma"/>
      <w:sz w:val="20"/>
      <w:szCs w:val="20"/>
      <w:shd w:val="clear" w:color="auto" w:fill="000080"/>
    </w:rPr>
  </w:style>
  <w:style w:type="paragraph" w:styleId="TOC1">
    <w:name w:val="toc 1"/>
    <w:basedOn w:val="Normal"/>
    <w:next w:val="Normal"/>
    <w:autoRedefine/>
    <w:uiPriority w:val="39"/>
    <w:semiHidden/>
    <w:rsid w:val="00E651E7"/>
    <w:pPr>
      <w:spacing w:before="120"/>
    </w:pPr>
    <w:rPr>
      <w:rFonts w:ascii="Cambria" w:hAnsi="Cambria"/>
      <w:b/>
      <w:sz w:val="24"/>
      <w:szCs w:val="24"/>
    </w:rPr>
  </w:style>
  <w:style w:type="paragraph" w:styleId="TOC2">
    <w:name w:val="toc 2"/>
    <w:basedOn w:val="Normal"/>
    <w:next w:val="Normal"/>
    <w:autoRedefine/>
    <w:semiHidden/>
    <w:rsid w:val="00E651E7"/>
    <w:pPr>
      <w:ind w:left="200"/>
    </w:pPr>
    <w:rPr>
      <w:rFonts w:ascii="Cambria" w:hAnsi="Cambria"/>
      <w:b/>
      <w:sz w:val="22"/>
      <w:szCs w:val="22"/>
    </w:rPr>
  </w:style>
  <w:style w:type="paragraph" w:styleId="TOC3">
    <w:name w:val="toc 3"/>
    <w:basedOn w:val="Normal"/>
    <w:next w:val="Normal"/>
    <w:autoRedefine/>
    <w:semiHidden/>
    <w:rsid w:val="00E651E7"/>
    <w:pPr>
      <w:ind w:left="400"/>
    </w:pPr>
    <w:rPr>
      <w:rFonts w:ascii="Cambria" w:hAnsi="Cambria"/>
      <w:sz w:val="22"/>
      <w:szCs w:val="22"/>
    </w:rPr>
  </w:style>
  <w:style w:type="paragraph" w:styleId="Caption">
    <w:name w:val="caption"/>
    <w:basedOn w:val="Normal"/>
    <w:next w:val="Normal"/>
    <w:qFormat/>
    <w:rsid w:val="00E651E7"/>
    <w:rPr>
      <w:b/>
      <w:bCs/>
    </w:rPr>
  </w:style>
  <w:style w:type="character" w:styleId="FollowedHyperlink">
    <w:name w:val="FollowedHyperlink"/>
    <w:basedOn w:val="DefaultParagraphFont"/>
    <w:rsid w:val="00E651E7"/>
    <w:rPr>
      <w:color w:val="800080"/>
      <w:u w:val="single"/>
    </w:rPr>
  </w:style>
  <w:style w:type="paragraph" w:styleId="TOC4">
    <w:name w:val="toc 4"/>
    <w:basedOn w:val="Normal"/>
    <w:next w:val="Normal"/>
    <w:autoRedefine/>
    <w:rsid w:val="00E651E7"/>
    <w:pPr>
      <w:ind w:left="600"/>
    </w:pPr>
    <w:rPr>
      <w:rFonts w:ascii="Cambria" w:hAnsi="Cambria"/>
    </w:rPr>
  </w:style>
  <w:style w:type="paragraph" w:styleId="TOC5">
    <w:name w:val="toc 5"/>
    <w:basedOn w:val="Normal"/>
    <w:next w:val="Normal"/>
    <w:autoRedefine/>
    <w:rsid w:val="00E651E7"/>
    <w:pPr>
      <w:ind w:left="800"/>
    </w:pPr>
    <w:rPr>
      <w:rFonts w:ascii="Cambria" w:hAnsi="Cambria"/>
    </w:rPr>
  </w:style>
  <w:style w:type="paragraph" w:styleId="TOC6">
    <w:name w:val="toc 6"/>
    <w:basedOn w:val="Normal"/>
    <w:next w:val="Normal"/>
    <w:autoRedefine/>
    <w:rsid w:val="00E651E7"/>
    <w:pPr>
      <w:ind w:left="1000"/>
    </w:pPr>
    <w:rPr>
      <w:rFonts w:ascii="Cambria" w:hAnsi="Cambria"/>
    </w:rPr>
  </w:style>
  <w:style w:type="paragraph" w:styleId="TOC7">
    <w:name w:val="toc 7"/>
    <w:basedOn w:val="Normal"/>
    <w:next w:val="Normal"/>
    <w:autoRedefine/>
    <w:rsid w:val="00E651E7"/>
    <w:pPr>
      <w:ind w:left="1200"/>
    </w:pPr>
    <w:rPr>
      <w:rFonts w:ascii="Cambria" w:hAnsi="Cambria"/>
    </w:rPr>
  </w:style>
  <w:style w:type="paragraph" w:styleId="TOC8">
    <w:name w:val="toc 8"/>
    <w:basedOn w:val="Normal"/>
    <w:next w:val="Normal"/>
    <w:autoRedefine/>
    <w:rsid w:val="00E651E7"/>
    <w:pPr>
      <w:ind w:left="1400"/>
    </w:pPr>
    <w:rPr>
      <w:rFonts w:ascii="Cambria" w:hAnsi="Cambria"/>
    </w:rPr>
  </w:style>
  <w:style w:type="paragraph" w:styleId="TOC9">
    <w:name w:val="toc 9"/>
    <w:basedOn w:val="Normal"/>
    <w:next w:val="Normal"/>
    <w:autoRedefine/>
    <w:rsid w:val="00E651E7"/>
    <w:pPr>
      <w:ind w:left="1600"/>
    </w:pPr>
    <w:rPr>
      <w:rFonts w:ascii="Cambria" w:hAnsi="Cambria"/>
    </w:rPr>
  </w:style>
  <w:style w:type="paragraph" w:styleId="FootnoteText">
    <w:name w:val="footnote text"/>
    <w:basedOn w:val="Normal"/>
    <w:link w:val="FootnoteTextChar"/>
    <w:rsid w:val="00E651E7"/>
    <w:rPr>
      <w:sz w:val="24"/>
      <w:szCs w:val="24"/>
    </w:rPr>
  </w:style>
  <w:style w:type="character" w:customStyle="1" w:styleId="FootnoteTextChar">
    <w:name w:val="Footnote Text Char"/>
    <w:basedOn w:val="DefaultParagraphFont"/>
    <w:link w:val="FootnoteText"/>
    <w:rsid w:val="00E651E7"/>
    <w:rPr>
      <w:rFonts w:ascii="Times New Roman" w:eastAsia="Times New Roman" w:hAnsi="Times New Roman" w:cs="Times New Roman"/>
    </w:rPr>
  </w:style>
  <w:style w:type="paragraph" w:customStyle="1" w:styleId="Style1">
    <w:name w:val="Style1"/>
    <w:basedOn w:val="Normal"/>
    <w:qFormat/>
    <w:rsid w:val="00E651E7"/>
    <w:pPr>
      <w:tabs>
        <w:tab w:val="left" w:pos="8460"/>
      </w:tabs>
      <w:jc w:val="center"/>
    </w:pPr>
    <w:rPr>
      <w:rFonts w:ascii="Arial" w:hAnsi="Arial"/>
      <w:b/>
      <w:sz w:val="48"/>
    </w:rPr>
  </w:style>
  <w:style w:type="character" w:styleId="FootnoteReference">
    <w:name w:val="footnote reference"/>
    <w:basedOn w:val="DefaultParagraphFont"/>
    <w:rsid w:val="00E651E7"/>
    <w:rPr>
      <w:vertAlign w:val="superscript"/>
    </w:rPr>
  </w:style>
  <w:style w:type="paragraph" w:styleId="ListParagraph">
    <w:name w:val="List Paragraph"/>
    <w:basedOn w:val="Normal"/>
    <w:uiPriority w:val="34"/>
    <w:qFormat/>
    <w:rsid w:val="005B21B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oleObject" Target="embeddings/oleObject5.bin"/><Relationship Id="rId21" Type="http://schemas.openxmlformats.org/officeDocument/2006/relationships/image" Target="media/image11.wmf"/><Relationship Id="rId22" Type="http://schemas.openxmlformats.org/officeDocument/2006/relationships/oleObject" Target="embeddings/oleObject6.bin"/><Relationship Id="rId23" Type="http://schemas.openxmlformats.org/officeDocument/2006/relationships/image" Target="media/image12.gif"/><Relationship Id="rId24" Type="http://schemas.openxmlformats.org/officeDocument/2006/relationships/image" Target="media/image13.gif"/><Relationship Id="rId25" Type="http://schemas.openxmlformats.org/officeDocument/2006/relationships/image" Target="media/image14.png"/><Relationship Id="rId26" Type="http://schemas.openxmlformats.org/officeDocument/2006/relationships/image" Target="media/image15.wmf"/><Relationship Id="rId27" Type="http://schemas.openxmlformats.org/officeDocument/2006/relationships/oleObject" Target="embeddings/oleObject7.bin"/><Relationship Id="rId28" Type="http://schemas.openxmlformats.org/officeDocument/2006/relationships/image" Target="media/image16.wmf"/><Relationship Id="rId29" Type="http://schemas.openxmlformats.org/officeDocument/2006/relationships/oleObject" Target="embeddings/oleObject8.bin"/><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30" Type="http://schemas.openxmlformats.org/officeDocument/2006/relationships/image" Target="media/image17.wmf"/><Relationship Id="rId31" Type="http://schemas.openxmlformats.org/officeDocument/2006/relationships/oleObject" Target="embeddings/oleObject9.bin"/><Relationship Id="rId32" Type="http://schemas.openxmlformats.org/officeDocument/2006/relationships/image" Target="media/image18.wmf"/><Relationship Id="rId9" Type="http://schemas.openxmlformats.org/officeDocument/2006/relationships/image" Target="media/image3.wmf"/><Relationship Id="rId6" Type="http://schemas.openxmlformats.org/officeDocument/2006/relationships/oleObject" Target="embeddings/oleObject1.bin"/><Relationship Id="rId7" Type="http://schemas.openxmlformats.org/officeDocument/2006/relationships/image" Target="media/image2.wmf"/><Relationship Id="rId8" Type="http://schemas.openxmlformats.org/officeDocument/2006/relationships/oleObject" Target="embeddings/oleObject2.bin"/><Relationship Id="rId33" Type="http://schemas.openxmlformats.org/officeDocument/2006/relationships/oleObject" Target="embeddings/oleObject10.bin"/><Relationship Id="rId34" Type="http://schemas.openxmlformats.org/officeDocument/2006/relationships/header" Target="head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oleObject" Target="embeddings/oleObject3.bin"/><Relationship Id="rId11" Type="http://schemas.openxmlformats.org/officeDocument/2006/relationships/image" Target="media/image4.pdf"/><Relationship Id="rId12" Type="http://schemas.openxmlformats.org/officeDocument/2006/relationships/image" Target="media/image51.png"/><Relationship Id="rId13" Type="http://schemas.openxmlformats.org/officeDocument/2006/relationships/image" Target="media/image5.png"/><Relationship Id="rId14" Type="http://schemas.openxmlformats.org/officeDocument/2006/relationships/image" Target="media/image6.wmf"/><Relationship Id="rId15" Type="http://schemas.openxmlformats.org/officeDocument/2006/relationships/oleObject" Target="embeddings/oleObject4.bin"/><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jpeg"/><Relationship Id="rId1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6</Pages>
  <Words>1849</Words>
  <Characters>10540</Characters>
  <Application>Microsoft Macintosh Word</Application>
  <DocSecurity>0</DocSecurity>
  <Lines>87</Lines>
  <Paragraphs>21</Paragraphs>
  <ScaleCrop>false</ScaleCrop>
  <Company>University of Rochester</Company>
  <LinksUpToDate>false</LinksUpToDate>
  <CharactersWithSpaces>12943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Quillen</dc:creator>
  <cp:keywords/>
  <cp:lastModifiedBy>Alice Quillen</cp:lastModifiedBy>
  <cp:revision>25</cp:revision>
  <cp:lastPrinted>2014-09-12T18:22:00Z</cp:lastPrinted>
  <dcterms:created xsi:type="dcterms:W3CDTF">2011-09-01T18:31:00Z</dcterms:created>
  <dcterms:modified xsi:type="dcterms:W3CDTF">2014-12-15T16:20:00Z</dcterms:modified>
</cp:coreProperties>
</file>